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978F" w14:textId="77777777" w:rsidR="000E2438" w:rsidRDefault="000E2438" w:rsidP="000E2438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8651899" w14:textId="77777777" w:rsidR="00882A6F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АДМИНИСТРАЦИЯ</w:t>
      </w:r>
    </w:p>
    <w:p w14:paraId="1DFAC836" w14:textId="77777777" w:rsidR="003D5192" w:rsidRDefault="000E2438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</w:t>
      </w:r>
    </w:p>
    <w:p w14:paraId="196D82A5" w14:textId="6EAE38A1" w:rsidR="000E2438" w:rsidRPr="000E2438" w:rsidRDefault="000E2438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Новоалександровско</w:t>
      </w:r>
      <w:r w:rsidR="00C80F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C80F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C80F9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1939BE59" w14:textId="2CBF78D8" w:rsidR="000E2438" w:rsidRPr="000E2438" w:rsidRDefault="000E2438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481DF8" w14:textId="77777777" w:rsidR="00882A6F" w:rsidRDefault="00882A6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4B2916F" w14:textId="77777777" w:rsidR="00882A6F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14:paraId="5181F6BC" w14:textId="77777777"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1E378F8" w14:textId="77777777" w:rsidR="00882A6F" w:rsidRDefault="00C80F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</w:t>
      </w:r>
      <w:r w:rsid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.01.2025г.</w:t>
      </w:r>
      <w:r w:rsidR="00C94F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№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13       </w:t>
      </w:r>
      <w:r w:rsid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х. Новоалександровка</w:t>
      </w:r>
    </w:p>
    <w:p w14:paraId="0EA48070" w14:textId="77777777"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E000F6" w14:textId="77777777" w:rsidR="00455630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 утверждении положения о муниципально</w:t>
      </w:r>
      <w:r w:rsidR="0099028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частном партнерстве </w:t>
      </w:r>
    </w:p>
    <w:p w14:paraId="4791B7A8" w14:textId="77777777" w:rsidR="00455630" w:rsidRDefault="00C94F02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территории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</w:t>
      </w:r>
    </w:p>
    <w:p w14:paraId="3C3F7D26" w14:textId="77777777" w:rsidR="000E2438" w:rsidRPr="000E2438" w:rsidRDefault="000E2438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</w:p>
    <w:p w14:paraId="6AB101D4" w14:textId="77777777" w:rsidR="000E2438" w:rsidRPr="000E2438" w:rsidRDefault="000E2438" w:rsidP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Азовского района Ростовской области</w:t>
      </w:r>
    </w:p>
    <w:p w14:paraId="23A018DB" w14:textId="77777777" w:rsidR="00882A6F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FE6402E" w14:textId="77777777" w:rsidR="00882A6F" w:rsidRPr="00142B2C" w:rsidRDefault="00C94F02" w:rsidP="000E24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Федеральными законами от 06.10.2003 № 131-ФЗ «Об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общих принципах организации местного самоуправления в Российской Федерации»,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руководствуясь Уставом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муниципального образования 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утвержденного решением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Собрания Депутатов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Новоалександровского сельского поселения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455630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от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25.06.2024г.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86</w:t>
      </w:r>
      <w:r w:rsidR="00326B89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целях эффективного использования муниципальных и частных ресурсов для развития экономики и социальной сферы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 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455630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повышения уровня жизни его граждан администрация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 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455630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постановляет:</w:t>
      </w:r>
    </w:p>
    <w:p w14:paraId="4F390E8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Утвердить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положение</w:t>
      </w:r>
      <w:bookmarkStart w:id="0" w:name="_Hlk94523984"/>
      <w:r w:rsidR="000E2438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муниципально-частном партнерстве на территории </w:t>
      </w:r>
      <w:bookmarkEnd w:id="0"/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 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455630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 приложению.</w:t>
      </w:r>
    </w:p>
    <w:p w14:paraId="5AEE7D59" w14:textId="77777777" w:rsidR="00882A6F" w:rsidRPr="00142B2C" w:rsidRDefault="002B2B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Опубликовать настоящее постановление на официальном сайте </w:t>
      </w:r>
      <w:r w:rsidR="00C94F02" w:rsidRPr="0014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455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 «Новоалександровско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55630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455630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 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информационно-телекоммуникационной сети «Интернет</w:t>
      </w:r>
      <w:r w:rsidR="00C94F02" w:rsidRP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55630" w:rsidRP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6" w:history="1">
        <w:r w:rsidR="00455630" w:rsidRPr="00455630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http://novoaleksandrovskoe.ru/</w:t>
        </w:r>
      </w:hyperlink>
      <w:r w:rsidR="00C94F02" w:rsidRPr="004556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A4B9D4C" w14:textId="77777777" w:rsidR="00882A6F" w:rsidRDefault="002B2B89" w:rsidP="004556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C94F02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Настоящее постановление вступает в силу со дня его официального опубликования.</w:t>
      </w:r>
    </w:p>
    <w:p w14:paraId="11DE178C" w14:textId="77777777" w:rsidR="00455630" w:rsidRDefault="00455630" w:rsidP="004556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03A0C69" w14:textId="77777777" w:rsidR="002B2B89" w:rsidRDefault="002B2B89" w:rsidP="004556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DFAD49D" w14:textId="77777777" w:rsidR="00A92B24" w:rsidRDefault="00A92B24" w:rsidP="004556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B54EA" w14:textId="77777777" w:rsidR="00455630" w:rsidRPr="00455630" w:rsidRDefault="00455630" w:rsidP="00455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63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3FB57298" w14:textId="77777777" w:rsidR="00455630" w:rsidRDefault="00455630" w:rsidP="00455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5630">
        <w:rPr>
          <w:rFonts w:ascii="Times New Roman" w:hAnsi="Times New Roman" w:cs="Times New Roman"/>
          <w:sz w:val="28"/>
          <w:szCs w:val="28"/>
        </w:rPr>
        <w:t>Новоалександровского</w:t>
      </w:r>
    </w:p>
    <w:p w14:paraId="2EFA060A" w14:textId="77777777" w:rsidR="00882A6F" w:rsidRPr="00142B2C" w:rsidRDefault="00455630" w:rsidP="0045563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563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</w:t>
      </w:r>
      <w:r w:rsidR="00525E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556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630">
        <w:rPr>
          <w:rFonts w:ascii="Times New Roman" w:hAnsi="Times New Roman" w:cs="Times New Roman"/>
          <w:sz w:val="28"/>
          <w:szCs w:val="28"/>
        </w:rPr>
        <w:t>С.А</w:t>
      </w:r>
      <w:proofErr w:type="gramEnd"/>
      <w:r w:rsidRPr="00455630">
        <w:rPr>
          <w:rFonts w:ascii="Times New Roman" w:hAnsi="Times New Roman" w:cs="Times New Roman"/>
          <w:sz w:val="28"/>
          <w:szCs w:val="28"/>
        </w:rPr>
        <w:t xml:space="preserve"> Комаров</w:t>
      </w:r>
    </w:p>
    <w:p w14:paraId="48C678C9" w14:textId="77777777" w:rsidR="002B2B89" w:rsidRDefault="002B2B89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11497FB" w14:textId="77777777" w:rsidR="002B2B89" w:rsidRDefault="002B2B89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E172D50" w14:textId="77777777" w:rsidR="00882A6F" w:rsidRPr="00142B2C" w:rsidRDefault="00C94F02">
      <w:pPr>
        <w:spacing w:after="0" w:line="240" w:lineRule="auto"/>
        <w:ind w:left="666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14:paraId="2A320139" w14:textId="77777777" w:rsidR="00882A6F" w:rsidRPr="00142B2C" w:rsidRDefault="00C94F02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постановлению</w:t>
      </w:r>
    </w:p>
    <w:p w14:paraId="5B65BEA9" w14:textId="77777777" w:rsidR="00882A6F" w:rsidRPr="00142B2C" w:rsidRDefault="00C94F02">
      <w:pPr>
        <w:spacing w:after="0" w:line="240" w:lineRule="auto"/>
        <w:ind w:left="66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администрации </w:t>
      </w:r>
      <w:r w:rsidR="00525E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Новоалександровского сельского поселения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 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</w:t>
      </w:r>
      <w:r w:rsidR="00525E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.01.2025г.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</w:t>
      </w:r>
      <w:r w:rsidR="00A92B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</w:t>
      </w:r>
    </w:p>
    <w:p w14:paraId="69503E82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7AF2F8" w14:textId="77777777"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ar28"/>
      <w:bookmarkEnd w:id="1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ПОЛОЖЕНИЕ</w:t>
      </w:r>
    </w:p>
    <w:p w14:paraId="75C7E397" w14:textId="77777777" w:rsidR="000E2438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муниципально-частном партнерстве на территории </w:t>
      </w:r>
    </w:p>
    <w:p w14:paraId="10730D59" w14:textId="77777777" w:rsidR="00882A6F" w:rsidRPr="000E2438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образования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«Новоалександровско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0E2438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</w:p>
    <w:p w14:paraId="28D3BB9E" w14:textId="77777777" w:rsidR="000E2438" w:rsidRPr="000E2438" w:rsidRDefault="000E24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Азовского района Ростовской области</w:t>
      </w:r>
    </w:p>
    <w:p w14:paraId="5DD15D49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3F49EE6" w14:textId="77777777"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Общие положения</w:t>
      </w:r>
    </w:p>
    <w:p w14:paraId="1A80AE2E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5A6DF45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Настоящее Положение о муниципально-частном партнерстве на территории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«Новоалександровско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525E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525EA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- Положение) определяет правовые и организационные основы правового регулирования муниципально-частного партнерства.</w:t>
      </w:r>
    </w:p>
    <w:p w14:paraId="7DD03B9F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правоотношениям, не урегулированным настоящим Положением, применяются нормы, содержащиеся 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 Федеральном</w:t>
      </w:r>
      <w:proofErr w:type="gram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законе от 13.07.2015 № 224-ФЗ «О государственно-частном партнерстве, муниципальном-частном партнерстве в Рос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сийской Федерации и внесении изменений в отдельные законодательные акты Российской Федерации» (далее - Федеральный закон № 224-ФЗ).</w:t>
      </w:r>
    </w:p>
    <w:p w14:paraId="388C2FA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1.2. Понятия и термины, используемые в настоящем Положении, применяются в значениях, </w:t>
      </w:r>
      <w:proofErr w:type="gramStart"/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определенных  Федеральным</w:t>
      </w:r>
      <w:proofErr w:type="gramEnd"/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законом № 224-ФЗ.</w:t>
      </w:r>
    </w:p>
    <w:p w14:paraId="750C30D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1.3. Объекты соглашения о муниципально-частном партнерстве установлены статьей 7 Федерального закона № 224-ФЗ. </w:t>
      </w:r>
    </w:p>
    <w:p w14:paraId="6FBAA3E2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2E1800" w14:textId="77777777" w:rsidR="00882A6F" w:rsidRPr="00142B2C" w:rsidRDefault="00C94F02" w:rsidP="00900E75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Стороны соглашения о муниципально-частном партнерстве</w:t>
      </w:r>
    </w:p>
    <w:p w14:paraId="115B9E6E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2D9A10E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 Сторонами соглашения о муниципально-частном партнерстве являются публичный партнер и частный партнер.</w:t>
      </w:r>
    </w:p>
    <w:p w14:paraId="72044750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 Не могут являться частными партнерами, а также участвовать на стороне частного партнера следующие юридические лица:</w:t>
      </w:r>
    </w:p>
    <w:p w14:paraId="2930AEDE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2" w:name="Par95"/>
      <w:bookmarkEnd w:id="2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государственные и муниципальные унитарные предприятия;</w:t>
      </w:r>
    </w:p>
    <w:p w14:paraId="4BB14D4B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государственные и муниципальные учреждения;</w:t>
      </w:r>
    </w:p>
    <w:p w14:paraId="6BEF1D7F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публично-правовые компании и иные создаваемые Российской Федерацией на основании федеральных законов юридические лица;</w:t>
      </w:r>
    </w:p>
    <w:p w14:paraId="4F4B7684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Par98"/>
      <w:bookmarkEnd w:id="3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хозяйственные товарищества и общества, хозяйственные партнерства, находящиеся под контролем Российской Федерации, субъекта Российской Федерации или муниципального образования;</w:t>
      </w:r>
    </w:p>
    <w:p w14:paraId="1D0E76A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дочерние хозяйственные общества, находящиеся под контролем указанных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пунктах 1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настоящей части организаций;</w:t>
      </w:r>
    </w:p>
    <w:p w14:paraId="4EEAB032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4" w:name="Par100"/>
      <w:bookmarkEnd w:id="4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6) некоммерческие организации, созданные Российской Федерацией, субъектами Российской Федерации, муниципальными образованиями в форме фондов;</w:t>
      </w:r>
    </w:p>
    <w:p w14:paraId="1C764B9A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7) некоммерческие организации, созданные указанными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пунктах 1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настоящей части организациями в форме фондов.</w:t>
      </w:r>
    </w:p>
    <w:p w14:paraId="013F19D5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5" w:name="Par102"/>
      <w:bookmarkEnd w:id="5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 Частный партнер должен соответствовать следующим требованиям:</w:t>
      </w:r>
    </w:p>
    <w:p w14:paraId="6CCEAD69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непроведение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14:paraId="4FDF755A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неприменение административного наказания в виде административного приостановления деятельности юридического лица в порядке, установленном Кодексом Российской Федерации об административных правонарушениях, на день представления заявки на участие в конкурсе;</w:t>
      </w:r>
    </w:p>
    <w:p w14:paraId="4AA5EBC4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14:paraId="5A529186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о муниципально-частном партнерстве (далее - соглашение) работ и иных необходимых для реализации соглашения разрешений, за исключением случаев, если получение указанных лицензий, свидетельств,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соглашения.</w:t>
      </w:r>
    </w:p>
    <w:p w14:paraId="2CA59AEC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8351005" w14:textId="77777777"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3. Разработка предложения о реализации проекта </w:t>
      </w:r>
    </w:p>
    <w:p w14:paraId="56B48A2C" w14:textId="77777777" w:rsidR="00882A6F" w:rsidRPr="00142B2C" w:rsidRDefault="00C94F02">
      <w:pPr>
        <w:spacing w:after="0" w:line="240" w:lineRule="auto"/>
        <w:ind w:firstLine="720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муниципально-частного партнерства</w:t>
      </w:r>
    </w:p>
    <w:p w14:paraId="6725AB93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B340E54" w14:textId="77777777"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3.1. В случае, если инициатором проекта выступает публичный партнер, он обеспечивает разработку предложения о реализации проекта муниципально-частного партнерства (далее также - предложение о реализации проекта) в соответствии с требованиями, установленными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3.3 </w:t>
      </w:r>
      <w:proofErr w:type="spell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настоящегораздела</w:t>
      </w:r>
      <w:proofErr w:type="spell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 направляет такое предложение на рассмотрение в 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дминистрацию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«Новоалександровско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525E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525EA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- администрация).</w:t>
      </w:r>
    </w:p>
    <w:p w14:paraId="071683E3" w14:textId="77777777"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3.2. Лицо, которое в соответствии с настоящим 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Положением  может</w:t>
      </w:r>
      <w:proofErr w:type="gram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быть частным партнером, вправе обеспечить разработку предложения о реализации проекта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частями 3.3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3.4</w:t>
      </w:r>
      <w:r w:rsidR="00525EA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настоящего раздела и направить предложение о реализации проекта публичному партнеру. При этом лицо, обеспечившее разработку предложения о реализации проекта (далее - инициатор проекта), одновременно с направлением такого предложения публичному партнеру предоставляет ему выданную банком или иной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кредитной организацией независимую гарантию (банковскую гарантию) в объеме не менее чем пять процентов объема прогнозируемого финансирования проекта. В случае, если инициатором проекта выступает лицо, которое в соответствии с настоящим Положением может быть частным партнером,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переговоров, связанных с разработкой предложения о реализации проекта,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порядке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установленном федеральным органом исполнительной власти, уполномоченным на осуществление государственной политики в области инвестиционной деятельности. </w:t>
      </w:r>
    </w:p>
    <w:p w14:paraId="05CE4701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 Предложение о реализации проекта должно содержать:</w:t>
      </w:r>
    </w:p>
    <w:p w14:paraId="558692EE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описание проекта и обоснование его актуальности;</w:t>
      </w:r>
    </w:p>
    <w:p w14:paraId="26BF9CB0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цели и задачи реализации проекта, определяемые с учетом целей и задач, которые предусмотрены документами стратегического планирования;</w:t>
      </w:r>
    </w:p>
    <w:p w14:paraId="1FEAD8D1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сведения о публичном партнере;</w:t>
      </w:r>
    </w:p>
    <w:p w14:paraId="0F8C8B57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проект соглашения, включающий в себя существенные условия и иные не противоречащие законодательству Российской Федерации условия;</w:t>
      </w:r>
    </w:p>
    <w:p w14:paraId="1DCA520A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срок реализации проекта или порядок определения такого срока;</w:t>
      </w:r>
    </w:p>
    <w:p w14:paraId="75B9FD68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6) оценку возможности получения сторонами соглашения дохода от реализации проекта;</w:t>
      </w:r>
    </w:p>
    <w:p w14:paraId="7B3B6C53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7) прогнозируемый объем финансирования проекта, в том числе прогнозируемый объем финансирования проекта за счет средств бюджета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образования 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«Новоалександровско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сельско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поселени</w:t>
      </w:r>
      <w:r w:rsidR="00E61B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="00E61B1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="00525EAC" w:rsidRPr="000E24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Азовского района </w:t>
      </w:r>
      <w:r w:rsidR="00525E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="00525EA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объем частного финансирования, в том числе необходимый объем собственных средств частного партнера и (или) необходимый объем заемного финансирования, а также планируемый срок погашения кредитов и займов в случае, если предусматривается заемное финансирование;</w:t>
      </w:r>
    </w:p>
    <w:p w14:paraId="31B79B92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8) описание рисков (при их наличии), связанных с реализацией проекта;</w:t>
      </w:r>
    </w:p>
    <w:p w14:paraId="6BD80DC6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9) сведения об эффективности проекта и обоснование его сравнительного преимущества;</w:t>
      </w:r>
    </w:p>
    <w:p w14:paraId="5A9547AF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10) иные определенные Правительством Российской Федерации сведения.</w:t>
      </w:r>
    </w:p>
    <w:p w14:paraId="2BEBEE00" w14:textId="77777777" w:rsidR="00882A6F" w:rsidRPr="00142B2C" w:rsidRDefault="00C94F02" w:rsidP="00990284">
      <w:pPr>
        <w:spacing w:after="0" w:line="240" w:lineRule="auto"/>
        <w:ind w:firstLine="709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Форма</w:t>
      </w:r>
      <w:proofErr w:type="gramEnd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предложения о реализации проекта, а также 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требования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к предусмотренным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 </w:t>
      </w:r>
      <w:r w:rsidRPr="00142B2C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>частью</w:t>
      </w:r>
      <w:r w:rsidR="00525EAC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3.3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раздела сведениям устан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вл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ены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Правительством Российской Федерации.</w:t>
      </w:r>
    </w:p>
    <w:p w14:paraId="15163F48" w14:textId="77777777" w:rsidR="00882A6F" w:rsidRPr="00142B2C" w:rsidRDefault="00C94F02" w:rsidP="009902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3.5.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Глава муниципального образования направляет в орган исполнительной вл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асти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определенный администрацией</w:t>
      </w:r>
      <w:r w:rsid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проект муниципально-частного партнерства для проведения оценки эффективности проекта и определения его сравнительного преимущества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частями 2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 статьи 9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Федерального закона № 224-ФЗ.</w:t>
      </w:r>
    </w:p>
    <w:p w14:paraId="1186795D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EEA8DD8" w14:textId="77777777" w:rsidR="00882A6F" w:rsidRPr="00142B2C" w:rsidRDefault="00C94F02" w:rsidP="00142B2C">
      <w:pPr>
        <w:spacing w:after="0" w:line="240" w:lineRule="auto"/>
        <w:jc w:val="center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 Принятие решения о реализации проекта</w:t>
      </w:r>
    </w:p>
    <w:p w14:paraId="375085FD" w14:textId="77777777"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муниципально-частного партнерства</w:t>
      </w:r>
    </w:p>
    <w:p w14:paraId="273111C1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082E099" w14:textId="77777777"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4.1.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По итогам рассмотрения предложения о реализации проекта администрация утверждает заключение об эффективности проекта и его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lastRenderedPageBreak/>
        <w:t>сравнительном преимуществе (далее - положительное заключение администрации) либо заключение о неэффективности проекта и (или) об отсутствии его сравнительного преимущества (далее - отрицательное заключение администрации) и направляет соответствующее заключение, а также оригинал протокола переговоров (в случае, если переговоры были проведены) публичному партнеру и инициатору проекта и в течение пяти дней со дня утверждения соответствующего заключения размещает решение, предложение о реализации проекта и протокол переговоров на официальном сайте администрации</w:t>
      </w:r>
      <w:r w:rsidR="00900E75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в </w:t>
      </w:r>
      <w:r w:rsidR="00900E75" w:rsidRPr="00900E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информационно-телекоммуникационной сети «Интернет»</w:t>
      </w:r>
      <w:r w:rsidR="005D20D1" w:rsidRPr="005D20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D20D1" w:rsidRPr="00455630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http://novoaleksandrovskoe.ru/</w:t>
        </w:r>
      </w:hyperlink>
      <w:r w:rsidRPr="00900E75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t>,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за исключением сведений, составляющих государственную, коммерческую или иную охраняемую законом тайну.</w:t>
      </w:r>
    </w:p>
    <w:p w14:paraId="57EF0BFF" w14:textId="77777777"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4.2. Утверждение администрацией отрицательного заключения является отказом от реализации проекта муниципально-частного партнерства.</w:t>
      </w:r>
    </w:p>
    <w:p w14:paraId="08AC1B3E" w14:textId="77777777"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4.3. Отрицательное заключение администрации может быть обжаловано в порядке, установленном законодательством Российской Федерации.</w:t>
      </w:r>
    </w:p>
    <w:p w14:paraId="4D9DD8B0" w14:textId="77777777" w:rsidR="00882A6F" w:rsidRPr="00142B2C" w:rsidRDefault="00C94F02" w:rsidP="0099028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4.4. В случае получения положительного заключения администрации публичный партнер в течение пяти дней направляет данное заключение главе муниципального образования, уполномоченным в соответствии с настоящим Положением на принятие решения о реализации проекта.</w:t>
      </w:r>
    </w:p>
    <w:p w14:paraId="3B8EB67F" w14:textId="77777777" w:rsidR="00882A6F" w:rsidRPr="00142B2C" w:rsidRDefault="00C94F02" w:rsidP="00990284">
      <w:pPr>
        <w:spacing w:after="0" w:line="240" w:lineRule="auto"/>
        <w:ind w:firstLine="720"/>
        <w:contextualSpacing/>
        <w:jc w:val="both"/>
      </w:pP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4.5. Решение о реализации проекта принимается указанным в </w:t>
      </w:r>
      <w:r w:rsidRPr="00142B2C">
        <w:rPr>
          <w:rStyle w:val="-"/>
          <w:rFonts w:ascii="Times New Roman" w:eastAsia="Calibri" w:hAnsi="Times New Roman"/>
          <w:color w:val="0D0D0D" w:themeColor="text1" w:themeTint="F2"/>
          <w:sz w:val="28"/>
          <w:szCs w:val="28"/>
          <w:u w:val="none"/>
        </w:rPr>
        <w:t xml:space="preserve">части 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4.6 настоящей статьи органом местного самоуправления при наличии положительного заключения администрации в срок, не превышающий шестидесяти дней со дня получения положительного заключения. </w:t>
      </w:r>
    </w:p>
    <w:p w14:paraId="6CFC08D1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Par112"/>
      <w:bookmarkEnd w:id="6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4.6. Решение о реализации проекта принимается главой муниципального образования,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случаев проведения совместного конкурса с участием Российской Федерации, субъекта Российской Федерации).</w:t>
      </w:r>
    </w:p>
    <w:p w14:paraId="1BEB1C3C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4.7. Решением о реализации проекта утверждаются, за исключением случаев, предусмотренных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частями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4.7.1 и 4.7.2 настоящего раздела:</w:t>
      </w:r>
    </w:p>
    <w:p w14:paraId="25A6E943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цели и задачи реализации такого проекта;</w:t>
      </w:r>
    </w:p>
    <w:p w14:paraId="0F4F836A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2) публичный партнер, а также перечень органов и юридических лиц, выступающих на стороне публичного </w:t>
      </w:r>
      <w:proofErr w:type="gramStart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партнера, в случае, если</w:t>
      </w:r>
      <w:proofErr w:type="gramEnd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предполагается передача отдельных прав и обязанностей публичного партнера таким органам и юридическим лицам;</w:t>
      </w:r>
    </w:p>
    <w:p w14:paraId="78712556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существенные условия соглашения;</w:t>
      </w:r>
    </w:p>
    <w:p w14:paraId="27B25E69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4) значения критериев эффективности проекта и значения показателей его сравнительного преимущества, на основании которых получено положительное заключение администрации;</w:t>
      </w:r>
    </w:p>
    <w:p w14:paraId="00DCB9E4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14:paraId="2ED407D7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6) критерии конкурса и параметры критериев конкурса;</w:t>
      </w:r>
    </w:p>
    <w:p w14:paraId="173D9CCC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7) конкурсная документация или порядок и сроки ее утверждения;</w:t>
      </w:r>
    </w:p>
    <w:p w14:paraId="31B50D59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8) сроки проведения конкурса на право заключения соглашения или в случае проведения совместного конкурса - соглашений;</w:t>
      </w:r>
    </w:p>
    <w:p w14:paraId="09CDD941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9) срок и порядок размещения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сообщения о проведении открытого конкурса или, в случае проведения закрытого конкурса,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конкурсе;</w:t>
      </w:r>
    </w:p>
    <w:p w14:paraId="39143A24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10) порядок и сроки заключения соглашения (в случае проведения совместного конкурса - соглашений);</w:t>
      </w:r>
    </w:p>
    <w:p w14:paraId="580736A7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11) состав конкурсной комиссии и порядок его утверждения.</w:t>
      </w:r>
    </w:p>
    <w:p w14:paraId="27C89669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4.7.1. В случае, если решение о реализации проекта принято на основании предложения о реализации проекта, подготовленного инициатором проекта, данным решением утверждаются:</w:t>
      </w:r>
    </w:p>
    <w:p w14:paraId="553F09A4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цели и задачи реализации такого проекта;</w:t>
      </w:r>
    </w:p>
    <w:p w14:paraId="6E61CE10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2) публичный партнер, а также перечень органов и юридических лиц, выступающих на стороне не публичного 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партнера, в случае, если</w:t>
      </w:r>
      <w:proofErr w:type="gram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предполагается передача отдельных прав и обязанностей публичного партнера таким органам и юридическим лицам;</w:t>
      </w:r>
    </w:p>
    <w:p w14:paraId="392B34D3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существенные условия соглашения.</w:t>
      </w:r>
    </w:p>
    <w:p w14:paraId="4996439D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4.7.2. В случае заключения соглашения без проведения конкурса в соответствии с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пунктом 5 части 5.2 раздела</w:t>
      </w:r>
      <w:r w:rsidR="005D20D1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настоящего Положения решением о реализации проекта утверждаются:</w:t>
      </w:r>
    </w:p>
    <w:p w14:paraId="24ACCA62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цели и задачи реализации проекта;</w:t>
      </w:r>
    </w:p>
    <w:p w14:paraId="13DCDE1B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существенные условия соглашения;</w:t>
      </w:r>
    </w:p>
    <w:p w14:paraId="1B4176BF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порядок заключения соглашения;</w:t>
      </w:r>
    </w:p>
    <w:p w14:paraId="3975350F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4) частный партнер и публичный партнер, а также перечень органов и юридических лиц, выступающих на стороне публичного 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партнера, в случае, если</w:t>
      </w:r>
      <w:proofErr w:type="gram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предполагается передача отдельных прав и обязанностей публичного партнера таким органам и юридическим лицам;</w:t>
      </w:r>
    </w:p>
    <w:p w14:paraId="608158B7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color w:val="0D0D0D" w:themeColor="text1" w:themeTint="F2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5) обоснование необходимости использования исключительного права и (или) исключительной лицензии в отношении объектов информационных технологий, входящих в состав объекта соглашения и принадлежащих частному партнеру, и сведения об отсутствии возможности использования аналогичных исключительного права и (или) исключительной лицензии в отношении таких объектов информационных технологий либо сведения об отсутствии аналогичных исключительного права и (или) исключительной лицензии в отношении таких объектов информационных технологий.</w:t>
      </w:r>
    </w:p>
    <w:p w14:paraId="5D353D45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4.8. В случае, если при реализации соглашения планируется использование средств из бюджета муниципального образования, заключение соглашения на срок, превышающий срок действия соответствующего решения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14:paraId="5E7C6345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4.9. В случае, если при реализации проекта планируется использование средств бюджета муниципального образования, решение о реализации проекта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принимается только при условии, что использование таких средств предусмотрено федеральными законами и (или) нормативными правовыми актами Российской Федерации, законами и (или) иными нормативными правовыми актами </w:t>
      </w:r>
      <w:r w:rsidR="001C18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Ростовской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муниципальными правовыми актами.</w:t>
      </w:r>
    </w:p>
    <w:p w14:paraId="64F93AC9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4.10. В случае если при осуществлении частным партнером деятельности, предусмотренной проектом,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публичного партнера о заключении соглашения могут устанавливаться долгосрочные параметры регулирования деятельности частного партнера, согласованные соответственно с органами государственной власти и органами местного самоуправления, осуществляющими в соответствии с законодательством Российской Федерации регулирование цен (тарифов).</w:t>
      </w:r>
    </w:p>
    <w:p w14:paraId="4851205D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4.11. На основании решения о реализации проекта публичный партнер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соглашения, за исключением случаев, предусмотренных частями 4.7.2, 4.12 - 4.14 настоящего раздела. </w:t>
      </w:r>
      <w:bookmarkStart w:id="7" w:name="Par129"/>
      <w:bookmarkEnd w:id="7"/>
    </w:p>
    <w:p w14:paraId="6B53667A" w14:textId="77777777" w:rsidR="00882A6F" w:rsidRPr="00142B2C" w:rsidRDefault="00C94F02" w:rsidP="00990284">
      <w:pPr>
        <w:spacing w:after="0" w:line="240" w:lineRule="auto"/>
        <w:ind w:firstLine="720"/>
        <w:jc w:val="both"/>
        <w:rPr>
          <w:color w:val="0D0D0D" w:themeColor="text1" w:themeTint="F2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4.12. В случае если решение о реализации проекта принято на основании предложения о реализации проекта, подготовленного инициатором проекта, публичный партнер в срок, не превышающий десяти дней со дня принятия указанного решения, размещает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«Интернет»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14:paraId="798F363A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4.13. В случае, если в течение сорока пяти дней с момента размещения указанного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части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4.12 настоящего раздела решения о реализации проекта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</w:t>
      </w:r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>2.3</w:t>
      </w:r>
      <w:r w:rsidR="00472E1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раздела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 настоящего Положения,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соглашения.</w:t>
      </w:r>
    </w:p>
    <w:p w14:paraId="06203C18" w14:textId="77777777" w:rsidR="00882A6F" w:rsidRPr="00142B2C" w:rsidRDefault="00C94F02" w:rsidP="00990284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4.14. В случае, если в течение сорока пяти дней с момента размещения указанного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части</w:t>
      </w:r>
      <w:r w:rsidR="00472E1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4.12 настоящего раздела решения о реализации проекта на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частью </w:t>
      </w:r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>2.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 раздела</w:t>
      </w:r>
      <w:r w:rsidR="00472E1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 настоящего Положения, публичный партнер в срок,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соглашения, обеспечивает организацию и проведение конкурса на право заключения соглашения.</w:t>
      </w:r>
    </w:p>
    <w:p w14:paraId="1DAE2349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C8C74B2" w14:textId="77777777" w:rsidR="00882A6F" w:rsidRPr="00142B2C" w:rsidRDefault="00C94F02" w:rsidP="00142B2C">
      <w:pPr>
        <w:spacing w:after="0" w:line="240" w:lineRule="auto"/>
        <w:jc w:val="center"/>
      </w:pPr>
      <w:bookmarkStart w:id="8" w:name="Par143"/>
      <w:bookmarkEnd w:id="8"/>
      <w:r w:rsidRPr="00142B2C">
        <w:rPr>
          <w:rStyle w:val="-"/>
          <w:rFonts w:ascii="Times New Roman" w:hAnsi="Times New Roman"/>
          <w:color w:val="0D0D0D"/>
          <w:sz w:val="28"/>
          <w:szCs w:val="28"/>
          <w:u w:val="none"/>
        </w:rPr>
        <w:t xml:space="preserve">5.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Конкурс на право заключения соглашения</w:t>
      </w:r>
    </w:p>
    <w:p w14:paraId="7365ADF2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ECF229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5.1. Соглашение заключается по итогам проведения конкурса на право заключения соглашения (далее также - конкурс), за исключением случаев, предусмотренных частью 5.2 настоящего раздела.</w:t>
      </w:r>
    </w:p>
    <w:p w14:paraId="0B6EB022" w14:textId="77777777" w:rsidR="00882A6F" w:rsidRPr="00142B2C" w:rsidRDefault="00C94F02">
      <w:pPr>
        <w:spacing w:after="0" w:line="240" w:lineRule="auto"/>
        <w:ind w:firstLine="720"/>
        <w:jc w:val="both"/>
      </w:pPr>
      <w:bookmarkStart w:id="9" w:name="Par146"/>
      <w:bookmarkEnd w:id="9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5.2. 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С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оглашени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е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без проведения конкурса </w:t>
      </w:r>
      <w:r w:rsidR="00F9006A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заключается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:</w:t>
      </w:r>
    </w:p>
    <w:p w14:paraId="3067C173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с инициатором проекта, если в течение сорока пяти дней с момента размещения проекта, подготовленного инициатором проекта,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от иных лиц не поступили заявления о намерении участвовать в конкурсе или если такие заявления о намерениях поступили от лиц, не соответствующих требованиям, предусмотренным частью 2.3 раздела</w:t>
      </w:r>
      <w:r w:rsidR="00472E1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 настоящего Положения;</w:t>
      </w:r>
    </w:p>
    <w:p w14:paraId="17751BFE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2) с лицом, представившим заявку (далее также - заявитель) на участие в конкурсе и признанным участником </w:t>
      </w:r>
      <w:proofErr w:type="gramStart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конкурса, в случае, если</w:t>
      </w:r>
      <w:proofErr w:type="gramEnd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указанное лицо признано единственным участником конкурса;</w:t>
      </w:r>
    </w:p>
    <w:p w14:paraId="02BF9021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3) с лицом, представившим единственную заявку на участие в </w:t>
      </w:r>
      <w:proofErr w:type="gramStart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конкурсе, в случае, если</w:t>
      </w:r>
      <w:proofErr w:type="gramEnd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конкурса;</w:t>
      </w:r>
    </w:p>
    <w:p w14:paraId="0A0905F4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с лицом, представившим единственное конкурсное предложение, в случае его соответствия требованиям конкурсной документации, в том числе критериям конкурса;</w:t>
      </w:r>
    </w:p>
    <w:p w14:paraId="17360B75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5) с организацией, которой в случаях и на основаниях, определенных федеральным законом или актом Правительства Российской Федерации, на срок до заключения соглашения о государственно-частном партнерстве переданы на основании договора об отчуждении исключительного права или предоставлены на основании соглашения (соглашений) права использования программ для электронных вычислительных машин (программ для ЭВМ) и баз данных, входящих в состав информационной системы, а также передана информация, входящая в ее состав. </w:t>
      </w:r>
    </w:p>
    <w:p w14:paraId="0F623940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5.3. Конкурс может быть открытым (заявки на участие в конкурсе могут представлять любые лица) или закрытым (заявки на участие в конкурсе могут представлять лица, которым направлены приглашения принять участие в таком конкурсе в соответствии с решением о реализации проекта). Закрытый конкурс проводится в случае, если соглашение заключается в отношении объекта соглашения, сведения о котором составляют государственную тайну. Публичным партнером,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тайне. Сведения, отнесенные к государственной тайне в соответствии с законодательством Российской Федерации, не подлежат опубликованию в средствах массовой информации, размещению в информационно-телекоммуникационной сети «Интернет» и включению в уведомление о проведении конкурса, направляемое лицам в соответствии с решением о заключении соглашения.</w:t>
      </w:r>
    </w:p>
    <w:p w14:paraId="463B07DB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5.4. Конкурс проводится в соответствии с решением о реализации проекта и включает в себя следующие этапы:</w:t>
      </w:r>
    </w:p>
    <w:p w14:paraId="61A93635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1) размещение сообщения о проведении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или в случае проведения закрытого конкурса срок направления лицам, определенным решением о реализации проекта, уведомления о проведении закрытого конкурса с приглашением принять участие в закрытом конкурсе;  </w:t>
      </w:r>
    </w:p>
    <w:p w14:paraId="3391891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представление заявок на участие в конкурсе;</w:t>
      </w:r>
    </w:p>
    <w:p w14:paraId="7144F82A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вскрытие конвертов с заявками на участие в конкурсе;</w:t>
      </w:r>
    </w:p>
    <w:p w14:paraId="7DF16807" w14:textId="77777777" w:rsidR="00882A6F" w:rsidRPr="00142B2C" w:rsidRDefault="00C94F02">
      <w:pPr>
        <w:spacing w:after="0" w:line="240" w:lineRule="auto"/>
        <w:ind w:firstLine="720"/>
        <w:jc w:val="both"/>
      </w:pPr>
      <w:bookmarkStart w:id="10" w:name="Par156"/>
      <w:bookmarkEnd w:id="10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4) проведение предварительного отбора участников конкурса;</w:t>
      </w:r>
    </w:p>
    <w:p w14:paraId="3130CFA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5) представление конкурсных предложений;</w:t>
      </w:r>
    </w:p>
    <w:p w14:paraId="389AFDEE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6) вскрытие конвертов с конкурсными предложениями;</w:t>
      </w:r>
    </w:p>
    <w:p w14:paraId="2D0C5925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7) рассмотрение, оценка конкурсных предложений и определение победителя конкурса;</w:t>
      </w:r>
    </w:p>
    <w:p w14:paraId="4DC4B76F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8) подписание протокола о результатах проведения конкурса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Федерации,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и</w:t>
      </w:r>
      <w:proofErr w:type="gramEnd"/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уведомление участников конкурса о результатах проведения конкурса.</w:t>
      </w:r>
    </w:p>
    <w:p w14:paraId="0EBDF2BF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5.5.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решением о реализации проекта конкурс на право заключения соглашения о муниципально-частном партнерстве может проводиться без этапа, указанного в пункте 4 части </w:t>
      </w:r>
      <w:r w:rsidR="00F900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настоящего раздела.</w:t>
      </w:r>
    </w:p>
    <w:p w14:paraId="28163F90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5.6. Конкурс является открытым по составу участников, за исключением случаев, если конкурсная документация содержит сведения, составляющие государственную тайну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иных предусмотренных законодательством Российской Федерации случаев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.</w:t>
      </w:r>
    </w:p>
    <w:p w14:paraId="7891374C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5.7. Публичный партнер по согласованию с администрацией определяет содержание конкурсной документации, порядок размещения сообщения о проведении конкурса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для размещения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информации о проведении торгов, определенном Правительством Российской Федерации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конкурса.</w:t>
      </w:r>
    </w:p>
    <w:p w14:paraId="76036374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5.8. Администрация муниципального образования осуществляет контроль за соответствием конкурсной документации предложению о реализации проекта, на основании которого принималось решение о реализации проекта, в том числе за соответствием конкурсной документации результатам оценки эффективности проекта и определения его сравнительного преимущества.</w:t>
      </w:r>
    </w:p>
    <w:p w14:paraId="7B0B5B4A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5.9. К критериям конкурса могут относиться:</w:t>
      </w:r>
    </w:p>
    <w:p w14:paraId="7DBA135A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1) технические критерии;</w:t>
      </w:r>
    </w:p>
    <w:p w14:paraId="66854C1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2) финансово-экономические критерии;</w:t>
      </w:r>
    </w:p>
    <w:p w14:paraId="22C4296E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3) юридические критерии (срок действия соглашения, риски, принимаемые на себя публичным партнером и частным партнером, в том числе обязательства, принимаемые на себя частным партнером в случаях недополучения запланированных доходов от эксплуатации и (или) технического обслуживания объекта соглашения, возникновения дополнительных расходов при создании объекта соглашения, его эксплуатации и (или) его техническом обслуживании).</w:t>
      </w:r>
    </w:p>
    <w:p w14:paraId="5A762119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5.10.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Представление заявки на участие в конкурсе лицами, не соответствующими требованиям, указанным в части 2.3 раздела 2 настоящего Положения, а также участие в конкурсе таких лиц не допускается.</w:t>
      </w:r>
    </w:p>
    <w:p w14:paraId="00E0A88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5.11. Объем частного финансирования, подлежащего привлечению для исполнения соглашения, является обязательным критерием конкурсной документации.</w:t>
      </w:r>
    </w:p>
    <w:p w14:paraId="45AD3055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5.12. В случае если соглашением предусматривается частичное финансовое обеспечение проекта публичным партнером, в критерии конкурса в обязательном порядке включается максимально прогнозируемый объем указанного финансового обеспечения.</w:t>
      </w:r>
    </w:p>
    <w:p w14:paraId="2024140F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5.13. До истечения срока подачи заявок на участие в конкурсе, конкурсных предложений в конкурсную комиссию лицо, представившее заявку на участие в конкурсе, конкурсное предложение, вправе изменить или отозвать свою заявку на участие в конкурсе, свое конкурсное предложение.</w:t>
      </w:r>
    </w:p>
    <w:p w14:paraId="232246F6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5.14. Победителем конкурса признается участник конкурса, конкурсное предложение которого по заключению конкурсной комиссии содержит наилучшие условия по сравнению с условиями, которые содержатся в конкурсных предложениях других участников конкурса.</w:t>
      </w:r>
    </w:p>
    <w:p w14:paraId="7509181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5.15.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критериям, изложенным в конкурсной документации.</w:t>
      </w:r>
    </w:p>
    <w:p w14:paraId="78EE2A8E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5.16. Срок рассмотрения и оценки конкурсных предложений определяется в конкурсной документации на основании решения о реализации проекта.</w:t>
      </w:r>
    </w:p>
    <w:p w14:paraId="63E381B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5.17. Результаты оценки конкурсных предложений отражаются в протоколе рассмотрения и оценки конкурсных предложений, который подлежит размещению на официальном сайте Российской Федерации в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lastRenderedPageBreak/>
        <w:t>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порядке, установленном для размещения сообщения о проведении конкурса, в течение десяти дней со дня истечения срока рассмотрения конкурсных предложений.</w:t>
      </w:r>
    </w:p>
    <w:p w14:paraId="29F36A19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5.18.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</w:t>
      </w:r>
      <w:r w:rsidRPr="00142B2C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рса. Заключение соглашения с таким участником конкурса осуществляется в порядке заключения соглашения с победителем конкурса, предусмотренном разделом 6 настоящего Положения.</w:t>
      </w:r>
    </w:p>
    <w:p w14:paraId="7A3A122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5.19.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Конкурс признается не состоявшимся по решению публичного партнера, принимаемому: </w:t>
      </w:r>
    </w:p>
    <w:p w14:paraId="20D7508A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1) не позднее чем через один день со дня истечения срока представления заявок на участие в конкурсе в случае, если представлено менее двух таких заявок;</w:t>
      </w:r>
    </w:p>
    <w:p w14:paraId="7F398709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 не позднее чем через один день со дня истечения срока предварительного отбора участников конкурса в случае, если менее чем два лица, представившие заявки на участие в конкурсе, признаны участниками конкурса;</w:t>
      </w:r>
    </w:p>
    <w:p w14:paraId="5CFE5A5B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3) не позднее чем через один день со дня истечения срока представления конкурсных предложений в случае, если представлено менее двух конкурсных предложений;</w:t>
      </w:r>
    </w:p>
    <w:p w14:paraId="24DD3917" w14:textId="77777777" w:rsidR="00882A6F" w:rsidRPr="00314C0F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4) не позднее чем через один день со дня истечения срока для подписания соглашения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если в течение такого срока соглашение не было подписано этим лицом, либо не позднее чем через один день с момента отказа этого</w:t>
      </w:r>
      <w:r w:rsidR="00A00F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лица от заключения соглашения.</w:t>
      </w:r>
    </w:p>
    <w:p w14:paraId="55E3EDA3" w14:textId="77777777" w:rsidR="00A00F9D" w:rsidRPr="00314C0F" w:rsidRDefault="00A00F9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4206E98" w14:textId="77777777"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 Порядок заключения соглашения</w:t>
      </w:r>
    </w:p>
    <w:p w14:paraId="0B3F71AC" w14:textId="77777777" w:rsidR="00882A6F" w:rsidRPr="00142B2C" w:rsidRDefault="00C94F0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муниципально-частном партнерстве</w:t>
      </w:r>
    </w:p>
    <w:p w14:paraId="1BF88CA8" w14:textId="77777777" w:rsidR="00882A6F" w:rsidRPr="00142B2C" w:rsidRDefault="00882A6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938D336" w14:textId="77777777" w:rsidR="00882A6F" w:rsidRPr="00142B2C" w:rsidRDefault="00C94F0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6.1.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соглашения, включающий в себя условия соглашения, определенные решением о реализации проекта, конкурсной документацией и представленным победителем конкурса конкурсным предложением, а также иные предусмотренные федеральными законами условия. Соглашение должно быть подписано в срок, установленный конкурсной документацией, но не ранее десяти дней с момента размещения итогового протокола о результатах проведения конкурса на официальном сайте Российской Федерации в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в случае проведения открытого конкурса.</w:t>
      </w:r>
    </w:p>
    <w:p w14:paraId="040B91B7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6.2. В случае, если до установленного конкурсной документацией дня подписания соглашения победитель конкурса не представил публичному партнеру документы, предусмотренные конкурсной документацией и (или) проектом соглашения, публичный партнер вправе принять решение об отказе в заключении соглашения с указанным лицом.</w:t>
      </w:r>
    </w:p>
    <w:p w14:paraId="4AE1DDD1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</w:t>
      </w:r>
      <w:proofErr w:type="gramStart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bookmarkStart w:id="11" w:name="__DdeLink__772_1108657749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</w:t>
      </w:r>
      <w:proofErr w:type="gramEnd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дня подписания членами конкурсной комиссии протокола о результатах</w:t>
      </w:r>
      <w:bookmarkEnd w:id="11"/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лицом, в отношении которого принято решение о заключении соглашения в соответствии с настоящим Положением, в целях обсуждения условий соглашения и их возможного изменения по результатам переговоров. По результатам переговоров не могут быть изменены существенные условия соглашения, а также те условия, которые являлись критериями конкурса и (или) содержание которых определялось на основании конкурсного предложения лица, в отношении которого принято решение о заключении соглашения. Срок и порядок проведения переговоров определяются конкурсной документацией. Конкурсной документацией должны быть предусмотрены условия соглашения, которые не подлежат изменению в ходе переговоров, и (или) условия, которые подлежат изменению с соблюдением предусмотренного конкурсной документацией порядка. Сообщение о заключении соглашения подлежит размещению на официальном сайте публичного партнера в информационно-телекоммуникационной сети «Интернет»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в порядке и в сроки, которые установлены главой муниципального образования в решении о реализации проекта.</w:t>
      </w:r>
    </w:p>
    <w:p w14:paraId="56076794" w14:textId="49630D24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6.4. Результаты переговоров, проведенных в соответствии с частью 6.3 </w:t>
      </w:r>
      <w:r w:rsidR="00A00F9D" w:rsidRPr="00314C0F">
        <w:rPr>
          <w:rStyle w:val="-"/>
          <w:rFonts w:ascii="Times New Roman" w:hAnsi="Times New Roman"/>
          <w:color w:val="auto"/>
          <w:sz w:val="28"/>
          <w:szCs w:val="28"/>
          <w:u w:val="none"/>
        </w:rPr>
        <w:t>настоящего</w:t>
      </w:r>
      <w:r w:rsidR="003D5192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раздела, оформляются протоколом в двух экземплярах, один из которых направляется победителю конкурса. По результатам данных переговоров публичный партнер направляет соглашение и прилагаемый протокол переговоров на согласование </w:t>
      </w:r>
      <w:r w:rsidR="002F5D75" w:rsidRPr="00314C0F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в</w:t>
      </w:r>
      <w:r w:rsidR="003D5192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администрацию на предмет соответствия соглашения конкурсной документации, в том числе в части учета результатов оценки эффективности проекта и определения его сравнительного преимущества. В случае согласования администрацией соглашения и прилагаемого протокола переговоров администрация в течение пяти дней направляет подписанное соглашение публичному партнеру.</w:t>
      </w:r>
    </w:p>
    <w:p w14:paraId="751D6BA2" w14:textId="77777777" w:rsidR="00882A6F" w:rsidRPr="00142B2C" w:rsidRDefault="00C94F02">
      <w:pPr>
        <w:spacing w:after="0" w:line="240" w:lineRule="auto"/>
        <w:ind w:firstLine="720"/>
        <w:jc w:val="both"/>
      </w:pP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6.5. Соглашение заключается в письменной форме с победителем конкурса или иным лицом согласно пунктам 1 - 4 части 5.2 и части 5.18 </w:t>
      </w:r>
      <w:r w:rsidR="00142B2C"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раздела </w:t>
      </w:r>
      <w:r w:rsidRPr="00142B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 настоящего Положения при условии представления ими документов, предусмотренных конкурсной документацией и подтверждающих обеспечение исполнения обязательств по соглашению в случае, если такое обеспечение исполнения обязательств предусмотрено конкурсной документацией.</w:t>
      </w:r>
    </w:p>
    <w:p w14:paraId="04B72203" w14:textId="77777777" w:rsidR="00882A6F" w:rsidRDefault="00C94F02" w:rsidP="00E05F17">
      <w:pPr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42B2C">
        <w:rPr>
          <w:rStyle w:val="-"/>
          <w:rFonts w:ascii="Times New Roman" w:hAnsi="Times New Roman"/>
          <w:color w:val="0D0D0D" w:themeColor="text1" w:themeTint="F2"/>
          <w:sz w:val="28"/>
          <w:szCs w:val="28"/>
          <w:u w:val="none"/>
        </w:rPr>
        <w:t>6.6. Соглашение вступает в силу с момента его подписания, если иное не предусмотрено соглашением.</w:t>
      </w:r>
    </w:p>
    <w:p w14:paraId="00A07FD2" w14:textId="77777777" w:rsidR="00882A6F" w:rsidRDefault="00882A6F"/>
    <w:sectPr w:rsidR="00882A6F" w:rsidSect="00455630">
      <w:headerReference w:type="default" r:id="rId8"/>
      <w:footerReference w:type="first" r:id="rId9"/>
      <w:pgSz w:w="11906" w:h="16838"/>
      <w:pgMar w:top="709" w:right="567" w:bottom="568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A3CA" w14:textId="77777777" w:rsidR="00BF1F64" w:rsidRDefault="00BF1F64" w:rsidP="00882A6F">
      <w:pPr>
        <w:spacing w:after="0" w:line="240" w:lineRule="auto"/>
      </w:pPr>
      <w:r>
        <w:separator/>
      </w:r>
    </w:p>
  </w:endnote>
  <w:endnote w:type="continuationSeparator" w:id="0">
    <w:p w14:paraId="2DFA5B36" w14:textId="77777777" w:rsidR="00BF1F64" w:rsidRDefault="00BF1F64" w:rsidP="0088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141E" w14:textId="77777777" w:rsidR="00882A6F" w:rsidRDefault="00882A6F">
    <w:pPr>
      <w:pStyle w:val="1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52F4" w14:textId="77777777" w:rsidR="00BF1F64" w:rsidRDefault="00BF1F64">
      <w:r>
        <w:separator/>
      </w:r>
    </w:p>
  </w:footnote>
  <w:footnote w:type="continuationSeparator" w:id="0">
    <w:p w14:paraId="55BE5F7F" w14:textId="77777777" w:rsidR="00BF1F64" w:rsidRDefault="00BF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FEF0" w14:textId="77777777" w:rsidR="00882A6F" w:rsidRDefault="0067691D">
    <w:pPr>
      <w:pStyle w:val="10"/>
      <w:jc w:val="center"/>
    </w:pPr>
    <w:r>
      <w:rPr>
        <w:rFonts w:ascii="Times New Roman" w:hAnsi="Times New Roman" w:cs="Times New Roman"/>
        <w:sz w:val="24"/>
      </w:rPr>
      <w:fldChar w:fldCharType="begin"/>
    </w:r>
    <w:r w:rsidR="00C94F02"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 w:rsidR="00E61B1C">
      <w:rPr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</w:p>
  <w:p w14:paraId="38884183" w14:textId="77777777" w:rsidR="00882A6F" w:rsidRDefault="00882A6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A6F"/>
    <w:rsid w:val="00005B01"/>
    <w:rsid w:val="00081A91"/>
    <w:rsid w:val="000E2438"/>
    <w:rsid w:val="00142B2C"/>
    <w:rsid w:val="001C0BAA"/>
    <w:rsid w:val="001C1814"/>
    <w:rsid w:val="00272464"/>
    <w:rsid w:val="002B2B89"/>
    <w:rsid w:val="002F5D75"/>
    <w:rsid w:val="00314C0F"/>
    <w:rsid w:val="00316BD4"/>
    <w:rsid w:val="0031722D"/>
    <w:rsid w:val="00326B89"/>
    <w:rsid w:val="003C445E"/>
    <w:rsid w:val="003D5192"/>
    <w:rsid w:val="00455630"/>
    <w:rsid w:val="00472E1C"/>
    <w:rsid w:val="00525EAC"/>
    <w:rsid w:val="00571D37"/>
    <w:rsid w:val="005D20D1"/>
    <w:rsid w:val="005E4306"/>
    <w:rsid w:val="00641287"/>
    <w:rsid w:val="006748D9"/>
    <w:rsid w:val="0067691D"/>
    <w:rsid w:val="0072204D"/>
    <w:rsid w:val="007921A9"/>
    <w:rsid w:val="007B3ADF"/>
    <w:rsid w:val="00882A6F"/>
    <w:rsid w:val="00900E75"/>
    <w:rsid w:val="00903F13"/>
    <w:rsid w:val="00990284"/>
    <w:rsid w:val="009A7DD3"/>
    <w:rsid w:val="00A00F9D"/>
    <w:rsid w:val="00A92B24"/>
    <w:rsid w:val="00AA067F"/>
    <w:rsid w:val="00BF1F64"/>
    <w:rsid w:val="00C3708D"/>
    <w:rsid w:val="00C5337C"/>
    <w:rsid w:val="00C80F97"/>
    <w:rsid w:val="00C94F02"/>
    <w:rsid w:val="00E05F17"/>
    <w:rsid w:val="00E61B1C"/>
    <w:rsid w:val="00EB7013"/>
    <w:rsid w:val="00F9006A"/>
    <w:rsid w:val="00FE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1551"/>
  <w15:docId w15:val="{9F1B8866-D4C2-47FB-B978-68645CA5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60"/>
    <w:pPr>
      <w:suppressAutoHyphens/>
      <w:spacing w:after="160" w:line="259" w:lineRule="auto"/>
    </w:pPr>
    <w:rPr>
      <w:rFonts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73660"/>
    <w:rPr>
      <w:rFonts w:cs="Times New Roman"/>
      <w:color w:val="0000FF"/>
      <w:u w:val="single"/>
    </w:rPr>
  </w:style>
  <w:style w:type="character" w:customStyle="1" w:styleId="a3">
    <w:name w:val="Символ сноски"/>
    <w:uiPriority w:val="99"/>
    <w:qFormat/>
    <w:rsid w:val="00973660"/>
  </w:style>
  <w:style w:type="character" w:customStyle="1" w:styleId="a4">
    <w:name w:val="Привязка сноски"/>
    <w:uiPriority w:val="99"/>
    <w:rsid w:val="0097366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973660"/>
  </w:style>
  <w:style w:type="character" w:customStyle="1" w:styleId="11">
    <w:name w:val="Нижний колонтитул Знак1"/>
    <w:basedOn w:val="a0"/>
    <w:uiPriority w:val="99"/>
    <w:qFormat/>
    <w:rsid w:val="00973660"/>
  </w:style>
  <w:style w:type="character" w:customStyle="1" w:styleId="a5">
    <w:name w:val="Текст сноски Знак"/>
    <w:basedOn w:val="a0"/>
    <w:uiPriority w:val="99"/>
    <w:qFormat/>
    <w:rsid w:val="00973660"/>
    <w:rPr>
      <w:sz w:val="20"/>
      <w:szCs w:val="20"/>
    </w:rPr>
  </w:style>
  <w:style w:type="character" w:customStyle="1" w:styleId="a6">
    <w:name w:val="Верхний колонтитул Знак"/>
    <w:basedOn w:val="a0"/>
    <w:uiPriority w:val="99"/>
    <w:semiHidden/>
    <w:qFormat/>
    <w:rsid w:val="00973660"/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uiPriority w:val="99"/>
    <w:semiHidden/>
    <w:qFormat/>
    <w:rsid w:val="00973660"/>
    <w:rPr>
      <w:rFonts w:ascii="Calibri" w:eastAsia="Calibri" w:hAnsi="Calibri" w:cs="Calibri"/>
    </w:rPr>
  </w:style>
  <w:style w:type="character" w:customStyle="1" w:styleId="12">
    <w:name w:val="Текст сноски Знак1"/>
    <w:basedOn w:val="a0"/>
    <w:uiPriority w:val="99"/>
    <w:semiHidden/>
    <w:qFormat/>
    <w:rsid w:val="00973660"/>
    <w:rPr>
      <w:rFonts w:ascii="Calibri" w:eastAsia="Calibri" w:hAnsi="Calibri" w:cs="Calibri"/>
      <w:sz w:val="20"/>
      <w:szCs w:val="20"/>
    </w:rPr>
  </w:style>
  <w:style w:type="character" w:customStyle="1" w:styleId="ListLabel1">
    <w:name w:val="ListLabel 1"/>
    <w:qFormat/>
    <w:rsid w:val="00882A6F"/>
    <w:rPr>
      <w:rFonts w:ascii="Times New Roman" w:hAnsi="Times New Roman"/>
      <w:color w:val="0D0D0D" w:themeColor="text1" w:themeTint="F2"/>
      <w:sz w:val="28"/>
      <w:szCs w:val="28"/>
      <w:u w:val="none"/>
    </w:rPr>
  </w:style>
  <w:style w:type="character" w:customStyle="1" w:styleId="ListLabel2">
    <w:name w:val="ListLabel 2"/>
    <w:qFormat/>
    <w:rsid w:val="00882A6F"/>
    <w:rPr>
      <w:rFonts w:ascii="Times New Roman" w:hAnsi="Times New Roman"/>
      <w:strike/>
      <w:color w:val="0D0D0D" w:themeColor="text1" w:themeTint="F2"/>
      <w:sz w:val="28"/>
      <w:szCs w:val="28"/>
      <w:u w:val="none"/>
    </w:rPr>
  </w:style>
  <w:style w:type="character" w:customStyle="1" w:styleId="ListLabel3">
    <w:name w:val="ListLabel 3"/>
    <w:qFormat/>
    <w:rsid w:val="00882A6F"/>
    <w:rPr>
      <w:rFonts w:ascii="Times New Roman" w:hAnsi="Times New Roman"/>
      <w:color w:val="0D0D0D" w:themeColor="text1" w:themeTint="F2"/>
      <w:sz w:val="28"/>
      <w:szCs w:val="28"/>
      <w:highlight w:val="green"/>
      <w:u w:val="none"/>
    </w:rPr>
  </w:style>
  <w:style w:type="character" w:customStyle="1" w:styleId="a8">
    <w:name w:val="Привязка концевой сноски"/>
    <w:rsid w:val="00882A6F"/>
    <w:rPr>
      <w:vertAlign w:val="superscript"/>
    </w:rPr>
  </w:style>
  <w:style w:type="character" w:customStyle="1" w:styleId="a9">
    <w:name w:val="Символ концевой сноски"/>
    <w:qFormat/>
    <w:rsid w:val="00882A6F"/>
  </w:style>
  <w:style w:type="paragraph" w:customStyle="1" w:styleId="13">
    <w:name w:val="Заголовок1"/>
    <w:basedOn w:val="a"/>
    <w:next w:val="aa"/>
    <w:qFormat/>
    <w:rsid w:val="00882A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882A6F"/>
    <w:pPr>
      <w:spacing w:after="140" w:line="276" w:lineRule="auto"/>
    </w:pPr>
  </w:style>
  <w:style w:type="paragraph" w:styleId="ab">
    <w:name w:val="List"/>
    <w:basedOn w:val="aa"/>
    <w:rsid w:val="00882A6F"/>
    <w:rPr>
      <w:rFonts w:cs="Mangal"/>
    </w:rPr>
  </w:style>
  <w:style w:type="paragraph" w:customStyle="1" w:styleId="14">
    <w:name w:val="Название объекта1"/>
    <w:basedOn w:val="a"/>
    <w:qFormat/>
    <w:rsid w:val="00882A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882A6F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link w:val="1"/>
    <w:uiPriority w:val="99"/>
    <w:rsid w:val="00973660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customStyle="1" w:styleId="15">
    <w:name w:val="Нижний колонтитул1"/>
    <w:basedOn w:val="a"/>
    <w:uiPriority w:val="99"/>
    <w:rsid w:val="00973660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customStyle="1" w:styleId="16">
    <w:name w:val="Текст сноски1"/>
    <w:basedOn w:val="a"/>
    <w:uiPriority w:val="99"/>
    <w:rsid w:val="00973660"/>
    <w:pPr>
      <w:suppressLineNumbers/>
      <w:ind w:left="339" w:hanging="339"/>
    </w:pPr>
    <w:rPr>
      <w:rFonts w:cstheme="minorBidi"/>
      <w:sz w:val="20"/>
      <w:szCs w:val="20"/>
    </w:rPr>
  </w:style>
  <w:style w:type="paragraph" w:customStyle="1" w:styleId="DocumentMap">
    <w:name w:val="DocumentMap"/>
    <w:qFormat/>
    <w:rsid w:val="00882A6F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2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204D"/>
    <w:rPr>
      <w:rFonts w:ascii="Segoe UI" w:hAnsi="Segoe UI" w:cs="Segoe UI"/>
      <w:sz w:val="18"/>
      <w:szCs w:val="18"/>
    </w:rPr>
  </w:style>
  <w:style w:type="character" w:styleId="af">
    <w:name w:val="Hyperlink"/>
    <w:unhideWhenUsed/>
    <w:rsid w:val="00455630"/>
    <w:rPr>
      <w:color w:val="0000FF"/>
      <w:u w:val="single"/>
    </w:rPr>
  </w:style>
  <w:style w:type="paragraph" w:styleId="af0">
    <w:name w:val="header"/>
    <w:basedOn w:val="a"/>
    <w:link w:val="2"/>
    <w:uiPriority w:val="99"/>
    <w:semiHidden/>
    <w:unhideWhenUsed/>
    <w:rsid w:val="0045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0"/>
    <w:uiPriority w:val="99"/>
    <w:semiHidden/>
    <w:rsid w:val="00455630"/>
    <w:rPr>
      <w:rFonts w:cs="Calibri"/>
      <w:sz w:val="22"/>
    </w:rPr>
  </w:style>
  <w:style w:type="paragraph" w:styleId="af1">
    <w:name w:val="footer"/>
    <w:basedOn w:val="a"/>
    <w:link w:val="20"/>
    <w:uiPriority w:val="99"/>
    <w:semiHidden/>
    <w:unhideWhenUsed/>
    <w:rsid w:val="00455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1"/>
    <w:uiPriority w:val="99"/>
    <w:semiHidden/>
    <w:rsid w:val="00455630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ovoaleksandrovsko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aleksandrovsko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13.07.2015 N 224-ФЗ(ред. от 30.12.2021)"О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vt:lpstr>
    </vt:vector>
  </TitlesOfParts>
  <Company>КонсультантПлюс Версия 4021.00.60</Company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13.07.2015 N 224-ФЗ(ред. от 30.12.2021)"О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dc:title>
  <dc:creator>user</dc:creator>
  <cp:lastModifiedBy>Сергей Комаров</cp:lastModifiedBy>
  <cp:revision>7</cp:revision>
  <cp:lastPrinted>2025-02-03T12:36:00Z</cp:lastPrinted>
  <dcterms:created xsi:type="dcterms:W3CDTF">2025-01-31T06:23:00Z</dcterms:created>
  <dcterms:modified xsi:type="dcterms:W3CDTF">2025-02-03T12:46:00Z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