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91" w:rsidRPr="00953C89" w:rsidRDefault="00E2485F" w:rsidP="007900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E2485F" w:rsidRPr="00953C89" w:rsidRDefault="00E2485F" w:rsidP="007900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АДМИНИСТРАЦИИ НОВОАЛЕКСАНДРОВСКОГО</w:t>
      </w:r>
    </w:p>
    <w:p w:rsidR="00E2485F" w:rsidRPr="00953C89" w:rsidRDefault="00E2485F" w:rsidP="007900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E2485F" w:rsidRPr="00DF19FF" w:rsidRDefault="00E2485F" w:rsidP="007900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9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 </w:t>
      </w:r>
      <w:r w:rsidR="00C41ED5" w:rsidRPr="00DF19FF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="00CA7FA7" w:rsidRPr="00DF19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полугодие 202</w:t>
      </w:r>
      <w:r w:rsidR="00B30F96" w:rsidRPr="00DF19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DF19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E2485F" w:rsidRPr="00953C89" w:rsidRDefault="00E2485F" w:rsidP="00790030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53C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Добрый день, </w:t>
      </w:r>
      <w:r w:rsidR="00B53750"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уважаемые </w:t>
      </w:r>
      <w:r w:rsidR="008E0523"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жители и </w:t>
      </w:r>
      <w:r w:rsidR="00B53750"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депутаты </w:t>
      </w:r>
      <w:r w:rsidRPr="00953C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Новоалександровского сельского поселения</w:t>
      </w:r>
      <w:r w:rsidRPr="00953C89">
        <w:rPr>
          <w:rFonts w:ascii="Times New Roman" w:hAnsi="Times New Roman" w:cs="Times New Roman"/>
          <w:sz w:val="28"/>
          <w:szCs w:val="28"/>
          <w:lang w:eastAsia="ru-RU"/>
        </w:rPr>
        <w:t>, уважаемые</w:t>
      </w:r>
      <w:r w:rsidR="00B53750"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коллеги и присутствующие приглашенные лица</w:t>
      </w:r>
    </w:p>
    <w:p w:rsidR="00E2485F" w:rsidRPr="00953C89" w:rsidRDefault="00E2485F" w:rsidP="00790030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мы собрались здесь вместе для того, чтобы подвести итоги проделанной работы за </w:t>
      </w:r>
      <w:r w:rsidR="00932AB3">
        <w:rPr>
          <w:rFonts w:ascii="Times New Roman" w:hAnsi="Times New Roman" w:cs="Times New Roman"/>
          <w:sz w:val="28"/>
          <w:szCs w:val="28"/>
          <w:lang w:eastAsia="ru-RU"/>
        </w:rPr>
        <w:t xml:space="preserve">первое </w:t>
      </w:r>
      <w:r w:rsidR="00A70637"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3C89">
        <w:rPr>
          <w:rFonts w:ascii="Times New Roman" w:hAnsi="Times New Roman" w:cs="Times New Roman"/>
          <w:sz w:val="28"/>
          <w:szCs w:val="28"/>
          <w:lang w:eastAsia="ru-RU"/>
        </w:rPr>
        <w:t>полугодие 20</w:t>
      </w:r>
      <w:r w:rsidR="00266C85" w:rsidRPr="00953C8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30F9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года и</w:t>
      </w:r>
      <w:r w:rsidR="00A70637"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обсудить задачи на </w:t>
      </w:r>
      <w:r w:rsidR="00F84F86"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2AB3"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следующее полугодие </w:t>
      </w:r>
      <w:r w:rsidR="00A70637" w:rsidRPr="00953C89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B30F9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</w:p>
    <w:p w:rsidR="006D7191" w:rsidRPr="00953C89" w:rsidRDefault="00E2485F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действующим Федеральным законодательством главы сельских поселений каждое полугодие отчитываются перед населением </w:t>
      </w:r>
      <w:r w:rsidR="00A70637"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и депутатским корпусом </w:t>
      </w:r>
      <w:r w:rsidRPr="00953C89">
        <w:rPr>
          <w:rFonts w:ascii="Times New Roman" w:hAnsi="Times New Roman" w:cs="Times New Roman"/>
          <w:sz w:val="28"/>
          <w:szCs w:val="28"/>
          <w:lang w:eastAsia="ru-RU"/>
        </w:rPr>
        <w:t>о проделанной работе.</w:t>
      </w:r>
    </w:p>
    <w:p w:rsidR="006D7191" w:rsidRPr="00953C89" w:rsidRDefault="00F84F86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hAnsi="Times New Roman" w:cs="Times New Roman"/>
          <w:sz w:val="28"/>
          <w:szCs w:val="28"/>
        </w:rPr>
        <w:t xml:space="preserve"> Представляя отчет о результатах своей деятельности и деятельности администрации Н</w:t>
      </w:r>
      <w:r w:rsidR="0070159F" w:rsidRPr="00953C89">
        <w:rPr>
          <w:rFonts w:ascii="Times New Roman" w:hAnsi="Times New Roman" w:cs="Times New Roman"/>
          <w:sz w:val="28"/>
          <w:szCs w:val="28"/>
        </w:rPr>
        <w:t>овоалександровского</w:t>
      </w:r>
      <w:r w:rsidRPr="00953C8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30F96">
        <w:rPr>
          <w:rFonts w:ascii="Times New Roman" w:hAnsi="Times New Roman" w:cs="Times New Roman"/>
          <w:sz w:val="28"/>
          <w:szCs w:val="28"/>
        </w:rPr>
        <w:t>,</w:t>
      </w:r>
      <w:r w:rsidRPr="00953C89">
        <w:rPr>
          <w:rFonts w:ascii="Times New Roman" w:hAnsi="Times New Roman" w:cs="Times New Roman"/>
          <w:sz w:val="28"/>
          <w:szCs w:val="28"/>
        </w:rPr>
        <w:t xml:space="preserve"> постараюсь отразить основные моменты в работе </w:t>
      </w:r>
      <w:r w:rsidR="00943D3E">
        <w:rPr>
          <w:rFonts w:ascii="Times New Roman" w:hAnsi="Times New Roman" w:cs="Times New Roman"/>
          <w:sz w:val="28"/>
          <w:szCs w:val="28"/>
        </w:rPr>
        <w:t>А</w:t>
      </w:r>
      <w:r w:rsidRPr="00953C89">
        <w:rPr>
          <w:rFonts w:ascii="Times New Roman" w:hAnsi="Times New Roman" w:cs="Times New Roman"/>
          <w:sz w:val="28"/>
          <w:szCs w:val="28"/>
        </w:rPr>
        <w:t xml:space="preserve">дминистрации, обозначить существующие проблемные вопросы и </w:t>
      </w:r>
      <w:r w:rsidR="00C41ED5" w:rsidRPr="00953C89">
        <w:rPr>
          <w:rFonts w:ascii="Times New Roman" w:hAnsi="Times New Roman" w:cs="Times New Roman"/>
          <w:sz w:val="28"/>
          <w:szCs w:val="28"/>
        </w:rPr>
        <w:t xml:space="preserve">рассказать о </w:t>
      </w:r>
      <w:r w:rsidRPr="00953C89">
        <w:rPr>
          <w:rFonts w:ascii="Times New Roman" w:hAnsi="Times New Roman" w:cs="Times New Roman"/>
          <w:sz w:val="28"/>
          <w:szCs w:val="28"/>
        </w:rPr>
        <w:t>выполне</w:t>
      </w:r>
      <w:r w:rsidR="00C41ED5" w:rsidRPr="00953C89">
        <w:rPr>
          <w:rFonts w:ascii="Times New Roman" w:hAnsi="Times New Roman" w:cs="Times New Roman"/>
          <w:sz w:val="28"/>
          <w:szCs w:val="28"/>
        </w:rPr>
        <w:t>нии поставленных в предыдущем периоде задач.</w:t>
      </w:r>
    </w:p>
    <w:p w:rsidR="006D7191" w:rsidRPr="00953C89" w:rsidRDefault="00F84F86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hAnsi="Times New Roman" w:cs="Times New Roman"/>
          <w:sz w:val="28"/>
          <w:szCs w:val="28"/>
        </w:rPr>
        <w:t>Деятельность</w:t>
      </w:r>
      <w:r w:rsidR="00953C89" w:rsidRPr="00953C89">
        <w:rPr>
          <w:rFonts w:ascii="Times New Roman" w:hAnsi="Times New Roman" w:cs="Times New Roman"/>
          <w:sz w:val="28"/>
          <w:szCs w:val="28"/>
        </w:rPr>
        <w:t xml:space="preserve">, </w:t>
      </w:r>
      <w:r w:rsidRPr="00953C89">
        <w:rPr>
          <w:rFonts w:ascii="Times New Roman" w:hAnsi="Times New Roman" w:cs="Times New Roman"/>
          <w:sz w:val="28"/>
          <w:szCs w:val="28"/>
        </w:rPr>
        <w:t>как Главы</w:t>
      </w:r>
      <w:r w:rsidR="00953C89" w:rsidRPr="00953C8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953C89">
        <w:rPr>
          <w:rFonts w:ascii="Times New Roman" w:hAnsi="Times New Roman" w:cs="Times New Roman"/>
          <w:sz w:val="28"/>
          <w:szCs w:val="28"/>
        </w:rPr>
        <w:t>, так и Администрации в целом</w:t>
      </w:r>
      <w:r w:rsidR="00C41ED5" w:rsidRPr="00953C89">
        <w:rPr>
          <w:rFonts w:ascii="Times New Roman" w:hAnsi="Times New Roman" w:cs="Times New Roman"/>
          <w:sz w:val="28"/>
          <w:szCs w:val="28"/>
        </w:rPr>
        <w:t>,</w:t>
      </w:r>
      <w:r w:rsidRPr="00953C89">
        <w:rPr>
          <w:rFonts w:ascii="Times New Roman" w:hAnsi="Times New Roman" w:cs="Times New Roman"/>
          <w:sz w:val="28"/>
          <w:szCs w:val="28"/>
        </w:rPr>
        <w:t xml:space="preserve"> осуществляются путем организации повседневной работы администрации, подготовке нормативно-правовых документов, в том числе и проектов решений Собрания Депутатов поселения, проведения встреч с жителями поселения, осуществления личного приема граждан главой администрации поселения и специалистами, рассмотрения письменных и устных обращений.</w:t>
      </w:r>
    </w:p>
    <w:p w:rsidR="00F84F86" w:rsidRPr="00953C89" w:rsidRDefault="00F84F86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hAnsi="Times New Roman" w:cs="Times New Roman"/>
          <w:sz w:val="28"/>
          <w:szCs w:val="28"/>
        </w:rPr>
        <w:t>Главными задачами в работе администрации остается исполнение полномочий в соответствии с 131 Федеральным законом «Об общих принципах организации местного самоуправления в РФ», Уставом поселения, другими Федеральными и областными правовыми актами.</w:t>
      </w:r>
    </w:p>
    <w:p w:rsidR="00F84F86" w:rsidRPr="00953C89" w:rsidRDefault="00F84F86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hAnsi="Times New Roman" w:cs="Times New Roman"/>
          <w:sz w:val="28"/>
          <w:szCs w:val="28"/>
        </w:rPr>
        <w:t>Это</w:t>
      </w:r>
      <w:r w:rsidR="00953C89" w:rsidRPr="00953C89">
        <w:rPr>
          <w:rFonts w:ascii="Times New Roman" w:hAnsi="Times New Roman" w:cs="Times New Roman"/>
          <w:sz w:val="28"/>
          <w:szCs w:val="28"/>
        </w:rPr>
        <w:t>,</w:t>
      </w:r>
      <w:r w:rsidRPr="00953C89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953C89" w:rsidRPr="00953C89">
        <w:rPr>
          <w:rFonts w:ascii="Times New Roman" w:hAnsi="Times New Roman" w:cs="Times New Roman"/>
          <w:sz w:val="28"/>
          <w:szCs w:val="28"/>
        </w:rPr>
        <w:t>,</w:t>
      </w:r>
      <w:r w:rsidRPr="00953C89">
        <w:rPr>
          <w:rFonts w:ascii="Times New Roman" w:hAnsi="Times New Roman" w:cs="Times New Roman"/>
          <w:sz w:val="28"/>
          <w:szCs w:val="28"/>
        </w:rPr>
        <w:t xml:space="preserve"> формирование и исполнение бюджета поселения, благоустройство территории поселения, развитие инфраструктуры, </w:t>
      </w:r>
      <w:r w:rsidRPr="00953C89">
        <w:rPr>
          <w:rFonts w:ascii="Times New Roman" w:hAnsi="Times New Roman" w:cs="Times New Roman"/>
          <w:sz w:val="28"/>
          <w:szCs w:val="28"/>
        </w:rPr>
        <w:lastRenderedPageBreak/>
        <w:t>обеспечение жизнедеятельности поселения, работа по предупреждению и ликвидации последствий ЧС, обеспечение первичных мер пожарной безопасности, работа с обращениями граждан и другие.</w:t>
      </w:r>
    </w:p>
    <w:p w:rsidR="0091353C" w:rsidRPr="000E794A" w:rsidRDefault="00777E05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hAnsi="Times New Roman" w:cs="Times New Roman"/>
          <w:sz w:val="28"/>
          <w:szCs w:val="28"/>
        </w:rPr>
        <w:t> </w:t>
      </w:r>
      <w:r w:rsidRPr="000E794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рамках нормотворческой деятельности за </w:t>
      </w:r>
      <w:r w:rsidR="00943D3E" w:rsidRPr="000E794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Pr="000E794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полугодие 202</w:t>
      </w:r>
      <w:r w:rsidR="00B30F96" w:rsidRPr="000E794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0E794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Pr="000E794A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91353C" w:rsidRPr="000E794A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0E794A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заседаний Собрания депутатов, рассмотрены </w:t>
      </w:r>
      <w:r w:rsidR="0091353C" w:rsidRPr="000E794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0E794A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43D3E" w:rsidRPr="000E794A">
        <w:rPr>
          <w:rFonts w:ascii="Times New Roman" w:hAnsi="Times New Roman" w:cs="Times New Roman"/>
          <w:sz w:val="28"/>
          <w:szCs w:val="28"/>
        </w:rPr>
        <w:t>ов</w:t>
      </w:r>
      <w:r w:rsidRPr="000E794A">
        <w:rPr>
          <w:rFonts w:ascii="Times New Roman" w:hAnsi="Times New Roman" w:cs="Times New Roman"/>
          <w:sz w:val="28"/>
          <w:szCs w:val="28"/>
        </w:rPr>
        <w:t xml:space="preserve">, </w:t>
      </w:r>
      <w:r w:rsidR="00943D3E" w:rsidRPr="000E794A">
        <w:rPr>
          <w:rFonts w:ascii="Times New Roman" w:hAnsi="Times New Roman" w:cs="Times New Roman"/>
          <w:sz w:val="28"/>
          <w:szCs w:val="28"/>
        </w:rPr>
        <w:t>п</w:t>
      </w:r>
      <w:r w:rsidRPr="000E794A">
        <w:rPr>
          <w:rFonts w:ascii="Times New Roman" w:hAnsi="Times New Roman" w:cs="Times New Roman"/>
          <w:sz w:val="28"/>
          <w:szCs w:val="28"/>
        </w:rPr>
        <w:t xml:space="preserve">о которым </w:t>
      </w:r>
      <w:r w:rsidRPr="000E794A">
        <w:rPr>
          <w:rFonts w:ascii="Times New Roman" w:hAnsi="Times New Roman" w:cs="Times New Roman"/>
          <w:sz w:val="28"/>
          <w:szCs w:val="28"/>
          <w:lang w:eastAsia="ru-RU"/>
        </w:rPr>
        <w:t xml:space="preserve"> принят</w:t>
      </w:r>
      <w:r w:rsidRPr="000E794A">
        <w:rPr>
          <w:rFonts w:ascii="Times New Roman" w:hAnsi="Times New Roman" w:cs="Times New Roman"/>
          <w:sz w:val="28"/>
          <w:szCs w:val="28"/>
        </w:rPr>
        <w:t xml:space="preserve">о </w:t>
      </w:r>
      <w:r w:rsidR="00943D3E" w:rsidRPr="000E794A">
        <w:rPr>
          <w:rFonts w:ascii="Times New Roman" w:hAnsi="Times New Roman" w:cs="Times New Roman"/>
          <w:sz w:val="28"/>
          <w:szCs w:val="28"/>
        </w:rPr>
        <w:t>1</w:t>
      </w:r>
      <w:r w:rsidR="0091353C" w:rsidRPr="000E794A">
        <w:rPr>
          <w:rFonts w:ascii="Times New Roman" w:hAnsi="Times New Roman" w:cs="Times New Roman"/>
          <w:sz w:val="28"/>
          <w:szCs w:val="28"/>
        </w:rPr>
        <w:t>8</w:t>
      </w:r>
      <w:r w:rsidRPr="000E794A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BA6265" w:rsidRPr="000E794A">
        <w:rPr>
          <w:rFonts w:ascii="Times New Roman" w:hAnsi="Times New Roman" w:cs="Times New Roman"/>
          <w:sz w:val="28"/>
          <w:szCs w:val="28"/>
        </w:rPr>
        <w:t>.</w:t>
      </w:r>
      <w:r w:rsidRPr="000E79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794A">
        <w:rPr>
          <w:rFonts w:ascii="Times New Roman" w:hAnsi="Times New Roman" w:cs="Times New Roman"/>
          <w:sz w:val="28"/>
          <w:szCs w:val="28"/>
        </w:rPr>
        <w:t xml:space="preserve">Разработано и принято </w:t>
      </w:r>
      <w:r w:rsidR="00943D3E" w:rsidRPr="000E794A">
        <w:rPr>
          <w:rFonts w:ascii="Times New Roman" w:hAnsi="Times New Roman" w:cs="Times New Roman"/>
          <w:sz w:val="28"/>
          <w:szCs w:val="28"/>
        </w:rPr>
        <w:t>96</w:t>
      </w:r>
      <w:r w:rsidR="00500B37" w:rsidRPr="000E794A">
        <w:rPr>
          <w:rFonts w:ascii="Times New Roman" w:hAnsi="Times New Roman" w:cs="Times New Roman"/>
          <w:sz w:val="28"/>
          <w:szCs w:val="28"/>
        </w:rPr>
        <w:t xml:space="preserve"> </w:t>
      </w:r>
      <w:r w:rsidRPr="000E794A">
        <w:rPr>
          <w:rFonts w:ascii="Times New Roman" w:hAnsi="Times New Roman" w:cs="Times New Roman"/>
          <w:sz w:val="28"/>
          <w:szCs w:val="28"/>
        </w:rPr>
        <w:t>постановлений Администрации</w:t>
      </w:r>
      <w:r w:rsidR="0091353C" w:rsidRPr="000E794A">
        <w:rPr>
          <w:rFonts w:ascii="Times New Roman" w:hAnsi="Times New Roman" w:cs="Times New Roman"/>
          <w:sz w:val="28"/>
          <w:szCs w:val="28"/>
        </w:rPr>
        <w:t>.</w:t>
      </w:r>
    </w:p>
    <w:p w:rsidR="00777E05" w:rsidRPr="000E794A" w:rsidRDefault="00777E05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4A">
        <w:rPr>
          <w:rFonts w:ascii="Times New Roman" w:hAnsi="Times New Roman" w:cs="Times New Roman"/>
          <w:sz w:val="28"/>
          <w:szCs w:val="28"/>
        </w:rPr>
        <w:t xml:space="preserve"> Проекты решений и постановлений направляются в прокуратуру района. </w:t>
      </w:r>
      <w:r w:rsidR="004C22CC" w:rsidRPr="000E794A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Информационным источником для изучения деятельности нашего поселения является официальный сайт Администрации, где размещаются нормативные документы. Сайт Администрации </w:t>
      </w:r>
      <w:r w:rsidR="000E794A" w:rsidRPr="000E794A">
        <w:rPr>
          <w:rFonts w:ascii="Times New Roman" w:hAnsi="Times New Roman" w:cs="Times New Roman"/>
          <w:sz w:val="28"/>
          <w:szCs w:val="28"/>
          <w:lang w:eastAsia="ru-RU"/>
        </w:rPr>
        <w:t>в июне с.г. подвергся атаки  из вне, ведутся работы по его восстановлению</w:t>
      </w:r>
      <w:r w:rsidR="009F1FF4">
        <w:rPr>
          <w:rFonts w:ascii="Times New Roman" w:hAnsi="Times New Roman" w:cs="Times New Roman"/>
          <w:sz w:val="28"/>
          <w:szCs w:val="28"/>
          <w:lang w:eastAsia="ru-RU"/>
        </w:rPr>
        <w:t xml:space="preserve"> и наполнению информацией</w:t>
      </w:r>
      <w:r w:rsidR="000E794A" w:rsidRPr="000E794A">
        <w:rPr>
          <w:rFonts w:ascii="Times New Roman" w:hAnsi="Times New Roman" w:cs="Times New Roman"/>
          <w:sz w:val="28"/>
          <w:szCs w:val="28"/>
          <w:lang w:eastAsia="ru-RU"/>
        </w:rPr>
        <w:t xml:space="preserve">. До этого момента сайт, содержал </w:t>
      </w:r>
      <w:r w:rsidR="004C22CC" w:rsidRPr="000E794A">
        <w:rPr>
          <w:rFonts w:ascii="Times New Roman" w:hAnsi="Times New Roman" w:cs="Times New Roman"/>
          <w:sz w:val="28"/>
          <w:szCs w:val="28"/>
          <w:lang w:eastAsia="ru-RU"/>
        </w:rPr>
        <w:t>всегда  актуальн</w:t>
      </w:r>
      <w:r w:rsidR="000E794A" w:rsidRPr="000E794A">
        <w:rPr>
          <w:rFonts w:ascii="Times New Roman" w:hAnsi="Times New Roman" w:cs="Times New Roman"/>
          <w:sz w:val="28"/>
          <w:szCs w:val="28"/>
          <w:lang w:eastAsia="ru-RU"/>
        </w:rPr>
        <w:t xml:space="preserve">ую информацию. </w:t>
      </w:r>
      <w:r w:rsidR="004C22CC" w:rsidRPr="000E794A">
        <w:rPr>
          <w:rFonts w:ascii="Times New Roman" w:hAnsi="Times New Roman" w:cs="Times New Roman"/>
          <w:sz w:val="28"/>
          <w:szCs w:val="28"/>
          <w:lang w:eastAsia="ru-RU"/>
        </w:rPr>
        <w:t xml:space="preserve"> Для обнародования нормативных правовых актов используются</w:t>
      </w:r>
      <w:r w:rsidR="000E794A" w:rsidRPr="000E794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4C22CC" w:rsidRPr="000E794A">
        <w:rPr>
          <w:rFonts w:ascii="Times New Roman" w:hAnsi="Times New Roman" w:cs="Times New Roman"/>
          <w:sz w:val="28"/>
          <w:szCs w:val="28"/>
          <w:lang w:eastAsia="ru-RU"/>
        </w:rPr>
        <w:t xml:space="preserve"> печатный орган, газета </w:t>
      </w:r>
      <w:r w:rsidR="004C22CC" w:rsidRPr="000E794A">
        <w:rPr>
          <w:rFonts w:ascii="Times New Roman" w:hAnsi="Times New Roman" w:cs="Times New Roman"/>
          <w:sz w:val="28"/>
          <w:szCs w:val="28"/>
          <w:lang w:eastAsia="ar-SA"/>
        </w:rPr>
        <w:t>«Приазовье»</w:t>
      </w:r>
      <w:r w:rsidR="004C22CC" w:rsidRPr="000E794A">
        <w:rPr>
          <w:rFonts w:ascii="Times New Roman" w:hAnsi="Times New Roman" w:cs="Times New Roman"/>
          <w:sz w:val="28"/>
          <w:szCs w:val="28"/>
          <w:lang w:eastAsia="ru-RU"/>
        </w:rPr>
        <w:t>, а так же информационные стенды.</w:t>
      </w:r>
    </w:p>
    <w:p w:rsidR="006D7191" w:rsidRPr="000E794A" w:rsidRDefault="00777E05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4A">
        <w:rPr>
          <w:rFonts w:ascii="Times New Roman" w:hAnsi="Times New Roman" w:cs="Times New Roman"/>
          <w:sz w:val="28"/>
          <w:szCs w:val="28"/>
        </w:rPr>
        <w:t>   Администрацией</w:t>
      </w:r>
      <w:r w:rsidR="0064502F" w:rsidRPr="000E794A">
        <w:rPr>
          <w:rFonts w:ascii="Times New Roman" w:hAnsi="Times New Roman" w:cs="Times New Roman"/>
          <w:sz w:val="28"/>
          <w:szCs w:val="28"/>
        </w:rPr>
        <w:t xml:space="preserve"> по обращениям граждан и юридических ли</w:t>
      </w:r>
      <w:r w:rsidR="001F06E7" w:rsidRPr="000E794A">
        <w:rPr>
          <w:rFonts w:ascii="Times New Roman" w:hAnsi="Times New Roman" w:cs="Times New Roman"/>
          <w:sz w:val="28"/>
          <w:szCs w:val="28"/>
        </w:rPr>
        <w:t>ц</w:t>
      </w:r>
      <w:r w:rsidRPr="000E794A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64502F" w:rsidRPr="000E794A">
        <w:rPr>
          <w:rFonts w:ascii="Times New Roman" w:hAnsi="Times New Roman" w:cs="Times New Roman"/>
          <w:sz w:val="28"/>
          <w:szCs w:val="28"/>
        </w:rPr>
        <w:t>1</w:t>
      </w:r>
      <w:r w:rsidR="000E794A" w:rsidRPr="000E794A">
        <w:rPr>
          <w:rFonts w:ascii="Times New Roman" w:hAnsi="Times New Roman" w:cs="Times New Roman"/>
          <w:sz w:val="28"/>
          <w:szCs w:val="28"/>
        </w:rPr>
        <w:t>32</w:t>
      </w:r>
      <w:r w:rsidR="00CB2654" w:rsidRPr="000E794A">
        <w:rPr>
          <w:rFonts w:ascii="Times New Roman" w:hAnsi="Times New Roman" w:cs="Times New Roman"/>
          <w:sz w:val="28"/>
          <w:szCs w:val="28"/>
        </w:rPr>
        <w:t xml:space="preserve"> </w:t>
      </w:r>
      <w:r w:rsidRPr="000E794A">
        <w:rPr>
          <w:rFonts w:ascii="Times New Roman" w:hAnsi="Times New Roman" w:cs="Times New Roman"/>
          <w:sz w:val="28"/>
          <w:szCs w:val="28"/>
        </w:rPr>
        <w:t>документ</w:t>
      </w:r>
      <w:r w:rsidR="0064502F" w:rsidRPr="000E794A">
        <w:rPr>
          <w:rFonts w:ascii="Times New Roman" w:hAnsi="Times New Roman" w:cs="Times New Roman"/>
          <w:sz w:val="28"/>
          <w:szCs w:val="28"/>
        </w:rPr>
        <w:t>а</w:t>
      </w:r>
      <w:r w:rsidR="0011550F" w:rsidRPr="000E794A">
        <w:rPr>
          <w:rFonts w:ascii="Times New Roman" w:hAnsi="Times New Roman" w:cs="Times New Roman"/>
          <w:sz w:val="28"/>
          <w:szCs w:val="28"/>
        </w:rPr>
        <w:t>,</w:t>
      </w:r>
      <w:r w:rsidRPr="000E794A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0E794A" w:rsidRPr="000E794A">
        <w:rPr>
          <w:rFonts w:ascii="Times New Roman" w:hAnsi="Times New Roman" w:cs="Times New Roman"/>
          <w:sz w:val="28"/>
          <w:szCs w:val="28"/>
        </w:rPr>
        <w:t>86</w:t>
      </w:r>
      <w:r w:rsidR="00CB2654" w:rsidRPr="000E794A">
        <w:rPr>
          <w:rFonts w:ascii="Times New Roman" w:hAnsi="Times New Roman" w:cs="Times New Roman"/>
          <w:sz w:val="28"/>
          <w:szCs w:val="28"/>
        </w:rPr>
        <w:t xml:space="preserve"> </w:t>
      </w:r>
      <w:r w:rsidRPr="000E794A">
        <w:rPr>
          <w:rFonts w:ascii="Times New Roman" w:hAnsi="Times New Roman" w:cs="Times New Roman"/>
          <w:sz w:val="28"/>
          <w:szCs w:val="28"/>
        </w:rPr>
        <w:t>выпис</w:t>
      </w:r>
      <w:r w:rsidR="00500B37" w:rsidRPr="000E794A">
        <w:rPr>
          <w:rFonts w:ascii="Times New Roman" w:hAnsi="Times New Roman" w:cs="Times New Roman"/>
          <w:sz w:val="28"/>
          <w:szCs w:val="28"/>
        </w:rPr>
        <w:t>ок</w:t>
      </w:r>
      <w:r w:rsidRPr="000E794A">
        <w:rPr>
          <w:rFonts w:ascii="Times New Roman" w:hAnsi="Times New Roman" w:cs="Times New Roman"/>
          <w:sz w:val="28"/>
          <w:szCs w:val="28"/>
        </w:rPr>
        <w:t xml:space="preserve"> из похозяйственных книг о наличии личного подсобного хозяйства. </w:t>
      </w:r>
    </w:p>
    <w:p w:rsidR="00777E05" w:rsidRPr="00953C89" w:rsidRDefault="00777E05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94A">
        <w:rPr>
          <w:rFonts w:ascii="Times New Roman" w:hAnsi="Times New Roman" w:cs="Times New Roman"/>
          <w:sz w:val="28"/>
          <w:szCs w:val="28"/>
        </w:rPr>
        <w:t xml:space="preserve">Совершено </w:t>
      </w:r>
      <w:r w:rsidR="000E794A" w:rsidRPr="000E794A">
        <w:rPr>
          <w:rFonts w:ascii="Times New Roman" w:hAnsi="Times New Roman" w:cs="Times New Roman"/>
          <w:sz w:val="28"/>
          <w:szCs w:val="28"/>
        </w:rPr>
        <w:t>94</w:t>
      </w:r>
      <w:r w:rsidRPr="000E794A">
        <w:rPr>
          <w:rFonts w:ascii="Times New Roman" w:hAnsi="Times New Roman" w:cs="Times New Roman"/>
          <w:sz w:val="28"/>
          <w:szCs w:val="28"/>
        </w:rPr>
        <w:t xml:space="preserve"> нотариальн</w:t>
      </w:r>
      <w:r w:rsidR="000E794A" w:rsidRPr="000E794A">
        <w:rPr>
          <w:rFonts w:ascii="Times New Roman" w:hAnsi="Times New Roman" w:cs="Times New Roman"/>
          <w:sz w:val="28"/>
          <w:szCs w:val="28"/>
        </w:rPr>
        <w:t>ых</w:t>
      </w:r>
      <w:r w:rsidRPr="000E794A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0E794A" w:rsidRPr="000E794A">
        <w:rPr>
          <w:rFonts w:ascii="Times New Roman" w:hAnsi="Times New Roman" w:cs="Times New Roman"/>
          <w:sz w:val="28"/>
          <w:szCs w:val="28"/>
        </w:rPr>
        <w:t>й</w:t>
      </w:r>
      <w:r w:rsidRPr="000E794A">
        <w:rPr>
          <w:rFonts w:ascii="Times New Roman" w:hAnsi="Times New Roman" w:cs="Times New Roman"/>
          <w:sz w:val="28"/>
          <w:szCs w:val="28"/>
        </w:rPr>
        <w:t xml:space="preserve"> – это выдача доверенностей, заверение копий и подлинности подписей.</w:t>
      </w:r>
    </w:p>
    <w:p w:rsidR="00DE595F" w:rsidRPr="00953C89" w:rsidRDefault="00777E05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C89">
        <w:rPr>
          <w:rFonts w:ascii="Times New Roman" w:hAnsi="Times New Roman" w:cs="Times New Roman"/>
          <w:sz w:val="28"/>
          <w:szCs w:val="28"/>
        </w:rPr>
        <w:t xml:space="preserve">    </w:t>
      </w:r>
      <w:r w:rsidR="0011550F" w:rsidRPr="00953C89">
        <w:rPr>
          <w:rFonts w:ascii="Times New Roman" w:hAnsi="Times New Roman" w:cs="Times New Roman"/>
          <w:sz w:val="28"/>
          <w:szCs w:val="28"/>
        </w:rPr>
        <w:t>На 1 января 202</w:t>
      </w:r>
      <w:r w:rsidR="00B30F96">
        <w:rPr>
          <w:rFonts w:ascii="Times New Roman" w:hAnsi="Times New Roman" w:cs="Times New Roman"/>
          <w:sz w:val="28"/>
          <w:szCs w:val="28"/>
        </w:rPr>
        <w:t>5</w:t>
      </w:r>
      <w:r w:rsidRPr="00953C89">
        <w:rPr>
          <w:rFonts w:ascii="Times New Roman" w:hAnsi="Times New Roman" w:cs="Times New Roman"/>
          <w:sz w:val="28"/>
          <w:szCs w:val="28"/>
        </w:rPr>
        <w:t xml:space="preserve"> года на территории поселения проживает </w:t>
      </w:r>
      <w:r w:rsidR="0091353C">
        <w:rPr>
          <w:rFonts w:ascii="Times New Roman" w:hAnsi="Times New Roman" w:cs="Times New Roman"/>
          <w:sz w:val="28"/>
          <w:szCs w:val="28"/>
        </w:rPr>
        <w:t>6008</w:t>
      </w:r>
      <w:r w:rsidR="00DE595F" w:rsidRPr="00953C89">
        <w:rPr>
          <w:rFonts w:ascii="Times New Roman" w:hAnsi="Times New Roman" w:cs="Times New Roman"/>
          <w:sz w:val="28"/>
          <w:szCs w:val="28"/>
        </w:rPr>
        <w:t xml:space="preserve"> </w:t>
      </w:r>
      <w:r w:rsidRPr="00953C89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DE595F" w:rsidRPr="00953C89">
        <w:rPr>
          <w:rFonts w:ascii="Times New Roman" w:hAnsi="Times New Roman" w:cs="Times New Roman"/>
          <w:sz w:val="28"/>
          <w:szCs w:val="28"/>
        </w:rPr>
        <w:t xml:space="preserve"> находится </w:t>
      </w:r>
      <w:r w:rsidR="001F06E7">
        <w:rPr>
          <w:rFonts w:ascii="Times New Roman" w:hAnsi="Times New Roman" w:cs="Times New Roman"/>
          <w:sz w:val="28"/>
          <w:szCs w:val="28"/>
        </w:rPr>
        <w:t>20</w:t>
      </w:r>
      <w:r w:rsidR="0091353C">
        <w:rPr>
          <w:rFonts w:ascii="Times New Roman" w:hAnsi="Times New Roman" w:cs="Times New Roman"/>
          <w:sz w:val="28"/>
          <w:szCs w:val="28"/>
        </w:rPr>
        <w:t>56</w:t>
      </w:r>
      <w:r w:rsidR="00DE595F" w:rsidRPr="00953C89">
        <w:rPr>
          <w:rFonts w:ascii="Times New Roman" w:hAnsi="Times New Roman" w:cs="Times New Roman"/>
          <w:sz w:val="28"/>
          <w:szCs w:val="28"/>
        </w:rPr>
        <w:t xml:space="preserve"> домовладений, 717 земельных участков. Динамика </w:t>
      </w:r>
      <w:r w:rsidR="00DE595F" w:rsidRPr="00953C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численности</w:t>
      </w:r>
      <w:r w:rsidR="00DE595F" w:rsidRPr="00953C89">
        <w:rPr>
          <w:rFonts w:ascii="Times New Roman" w:hAnsi="Times New Roman" w:cs="Times New Roman"/>
          <w:sz w:val="28"/>
          <w:szCs w:val="28"/>
          <w:shd w:val="clear" w:color="auto" w:fill="FFFFFF"/>
        </w:rPr>
        <w:t> и состава </w:t>
      </w:r>
      <w:r w:rsidR="00DE595F" w:rsidRPr="00953C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населения </w:t>
      </w:r>
      <w:r w:rsidR="00DE595F" w:rsidRPr="00953C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складывается положительная.</w:t>
      </w:r>
    </w:p>
    <w:p w:rsidR="00777E05" w:rsidRPr="00953C89" w:rsidRDefault="00777E05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hAnsi="Times New Roman" w:cs="Times New Roman"/>
          <w:sz w:val="28"/>
          <w:szCs w:val="28"/>
        </w:rPr>
        <w:t xml:space="preserve">    На учете граждан, в </w:t>
      </w:r>
      <w:r w:rsidR="001F06E7">
        <w:rPr>
          <w:rFonts w:ascii="Times New Roman" w:hAnsi="Times New Roman" w:cs="Times New Roman"/>
          <w:sz w:val="28"/>
          <w:szCs w:val="28"/>
        </w:rPr>
        <w:t>качестве нуждающихся в жилье,  по состоянию на 3</w:t>
      </w:r>
      <w:r w:rsidR="00B30F96">
        <w:rPr>
          <w:rFonts w:ascii="Times New Roman" w:hAnsi="Times New Roman" w:cs="Times New Roman"/>
          <w:sz w:val="28"/>
          <w:szCs w:val="28"/>
        </w:rPr>
        <w:t>0</w:t>
      </w:r>
      <w:r w:rsidR="001F06E7">
        <w:rPr>
          <w:rFonts w:ascii="Times New Roman" w:hAnsi="Times New Roman" w:cs="Times New Roman"/>
          <w:sz w:val="28"/>
          <w:szCs w:val="28"/>
        </w:rPr>
        <w:t>.06.202</w:t>
      </w:r>
      <w:r w:rsidR="00B30F96">
        <w:rPr>
          <w:rFonts w:ascii="Times New Roman" w:hAnsi="Times New Roman" w:cs="Times New Roman"/>
          <w:sz w:val="28"/>
          <w:szCs w:val="28"/>
        </w:rPr>
        <w:t>5</w:t>
      </w:r>
      <w:r w:rsidRPr="00953C89">
        <w:rPr>
          <w:rFonts w:ascii="Times New Roman" w:hAnsi="Times New Roman" w:cs="Times New Roman"/>
          <w:sz w:val="28"/>
          <w:szCs w:val="28"/>
        </w:rPr>
        <w:t xml:space="preserve"> состоя</w:t>
      </w:r>
      <w:r w:rsidR="006D7191" w:rsidRPr="00953C89">
        <w:rPr>
          <w:rFonts w:ascii="Times New Roman" w:hAnsi="Times New Roman" w:cs="Times New Roman"/>
          <w:sz w:val="28"/>
          <w:szCs w:val="28"/>
        </w:rPr>
        <w:t>т</w:t>
      </w:r>
      <w:r w:rsidR="00345F1D" w:rsidRPr="00953C89">
        <w:rPr>
          <w:rFonts w:ascii="Times New Roman" w:hAnsi="Times New Roman" w:cs="Times New Roman"/>
          <w:sz w:val="28"/>
          <w:szCs w:val="28"/>
        </w:rPr>
        <w:t xml:space="preserve"> </w:t>
      </w:r>
      <w:r w:rsidR="006A18E8" w:rsidRPr="00953C89">
        <w:rPr>
          <w:rFonts w:ascii="Times New Roman" w:hAnsi="Times New Roman" w:cs="Times New Roman"/>
          <w:sz w:val="28"/>
          <w:szCs w:val="28"/>
        </w:rPr>
        <w:t xml:space="preserve"> </w:t>
      </w:r>
      <w:r w:rsidR="00345F1D" w:rsidRPr="00953C89">
        <w:rPr>
          <w:rFonts w:ascii="Times New Roman" w:hAnsi="Times New Roman" w:cs="Times New Roman"/>
          <w:sz w:val="28"/>
          <w:szCs w:val="28"/>
        </w:rPr>
        <w:t xml:space="preserve">10 </w:t>
      </w:r>
      <w:r w:rsidR="006A18E8" w:rsidRPr="00953C89">
        <w:rPr>
          <w:rFonts w:ascii="Times New Roman" w:hAnsi="Times New Roman" w:cs="Times New Roman"/>
          <w:sz w:val="28"/>
          <w:szCs w:val="28"/>
        </w:rPr>
        <w:t xml:space="preserve">семей, из них многодетных  </w:t>
      </w:r>
      <w:r w:rsidR="00345F1D" w:rsidRPr="00953C89">
        <w:rPr>
          <w:rFonts w:ascii="Times New Roman" w:hAnsi="Times New Roman" w:cs="Times New Roman"/>
          <w:sz w:val="28"/>
          <w:szCs w:val="28"/>
        </w:rPr>
        <w:t xml:space="preserve">3 </w:t>
      </w:r>
      <w:r w:rsidR="006A18E8" w:rsidRPr="00953C89">
        <w:rPr>
          <w:rFonts w:ascii="Times New Roman" w:hAnsi="Times New Roman" w:cs="Times New Roman"/>
          <w:sz w:val="28"/>
          <w:szCs w:val="28"/>
        </w:rPr>
        <w:t>сем</w:t>
      </w:r>
      <w:r w:rsidR="00345F1D" w:rsidRPr="00953C89">
        <w:rPr>
          <w:rFonts w:ascii="Times New Roman" w:hAnsi="Times New Roman" w:cs="Times New Roman"/>
          <w:sz w:val="28"/>
          <w:szCs w:val="28"/>
        </w:rPr>
        <w:t>ьи</w:t>
      </w:r>
      <w:r w:rsidRPr="00953C89">
        <w:rPr>
          <w:rFonts w:ascii="Times New Roman" w:hAnsi="Times New Roman" w:cs="Times New Roman"/>
          <w:sz w:val="28"/>
          <w:szCs w:val="28"/>
        </w:rPr>
        <w:t>.</w:t>
      </w:r>
    </w:p>
    <w:p w:rsidR="00777E05" w:rsidRPr="00953C89" w:rsidRDefault="00777E05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hAnsi="Times New Roman" w:cs="Times New Roman"/>
          <w:sz w:val="28"/>
          <w:szCs w:val="28"/>
        </w:rPr>
        <w:t> Администрацией ведется исполнение отдельных государственных полномочий в части ведения воинского учета.</w:t>
      </w:r>
    </w:p>
    <w:p w:rsidR="00FA1117" w:rsidRPr="00953C89" w:rsidRDefault="00777E05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hAnsi="Times New Roman" w:cs="Times New Roman"/>
          <w:sz w:val="28"/>
          <w:szCs w:val="28"/>
        </w:rPr>
        <w:t xml:space="preserve">Учет граждан, пребывающих в запасе, и граждан, подлежащих призыву на военную службу в ВС РФ в администрации организован и ведется в </w:t>
      </w:r>
      <w:r w:rsidRPr="00953C89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 закона РФ «О воинской обязанности и военной службе».</w:t>
      </w:r>
    </w:p>
    <w:p w:rsidR="006D7191" w:rsidRPr="00CE230E" w:rsidRDefault="006D7191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E230E">
        <w:rPr>
          <w:rFonts w:ascii="Times New Roman" w:hAnsi="Times New Roman" w:cs="Times New Roman"/>
          <w:sz w:val="28"/>
          <w:szCs w:val="28"/>
          <w:lang w:eastAsia="ru-RU"/>
        </w:rPr>
        <w:t xml:space="preserve">Всего на первичном воинском учете состоит: </w:t>
      </w:r>
      <w:r w:rsidR="00364ED6" w:rsidRPr="00CE230E">
        <w:rPr>
          <w:rFonts w:ascii="Times New Roman" w:hAnsi="Times New Roman" w:cs="Times New Roman"/>
          <w:sz w:val="28"/>
          <w:szCs w:val="28"/>
          <w:lang w:eastAsia="ru-RU"/>
        </w:rPr>
        <w:t>92</w:t>
      </w:r>
      <w:r w:rsidR="003A670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E230E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6D7191" w:rsidRPr="00CE230E" w:rsidRDefault="003A670F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56</w:t>
      </w:r>
      <w:r w:rsidR="006D7191" w:rsidRPr="00CE23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6D7191" w:rsidRPr="00CE230E">
        <w:rPr>
          <w:rFonts w:ascii="Times New Roman" w:hAnsi="Times New Roman" w:cs="Times New Roman"/>
          <w:sz w:val="28"/>
          <w:szCs w:val="28"/>
          <w:lang w:eastAsia="ru-RU"/>
        </w:rPr>
        <w:t>призывники;</w:t>
      </w:r>
    </w:p>
    <w:p w:rsidR="006D7191" w:rsidRPr="00CE230E" w:rsidRDefault="003A670F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29</w:t>
      </w:r>
      <w:r w:rsidR="006D7191" w:rsidRPr="00CE23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6D7191" w:rsidRPr="00CE230E">
        <w:rPr>
          <w:rFonts w:ascii="Times New Roman" w:hAnsi="Times New Roman" w:cs="Times New Roman"/>
          <w:sz w:val="28"/>
          <w:szCs w:val="28"/>
          <w:lang w:eastAsia="ru-RU"/>
        </w:rPr>
        <w:t xml:space="preserve"> офицеры запаса;</w:t>
      </w:r>
    </w:p>
    <w:p w:rsidR="006D7191" w:rsidRPr="00CE230E" w:rsidRDefault="003A670F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842</w:t>
      </w:r>
      <w:r w:rsidR="006D7191" w:rsidRPr="00CE23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6D7191" w:rsidRPr="00CE230E">
        <w:rPr>
          <w:rFonts w:ascii="Times New Roman" w:hAnsi="Times New Roman" w:cs="Times New Roman"/>
          <w:sz w:val="28"/>
          <w:szCs w:val="28"/>
          <w:lang w:eastAsia="ru-RU"/>
        </w:rPr>
        <w:t>прапорщиков, мичманов, сержантов, старшин, солдат и матросов запаса</w:t>
      </w:r>
    </w:p>
    <w:p w:rsidR="006D7191" w:rsidRPr="00CE230E" w:rsidRDefault="006D7191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E23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A670F">
        <w:rPr>
          <w:rFonts w:ascii="Times New Roman" w:hAnsi="Times New Roman" w:cs="Times New Roman"/>
          <w:bCs/>
          <w:sz w:val="28"/>
          <w:szCs w:val="28"/>
          <w:lang w:eastAsia="ru-RU"/>
        </w:rPr>
        <w:t>мае</w:t>
      </w:r>
      <w:r w:rsidRPr="00CE23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3A670F"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 w:rsidRPr="00CE23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г. </w:t>
      </w:r>
      <w:r w:rsidR="00364ED6" w:rsidRPr="00CE230E">
        <w:rPr>
          <w:rFonts w:ascii="Times New Roman" w:hAnsi="Times New Roman" w:cs="Times New Roman"/>
          <w:bCs/>
          <w:sz w:val="28"/>
          <w:szCs w:val="28"/>
          <w:lang w:eastAsia="ru-RU"/>
        </w:rPr>
        <w:t>проведена</w:t>
      </w:r>
      <w:r w:rsidRPr="00CE23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сверка учетных карточек солдат, сержантов, прапорщиков и карточек первичного воинского учета призывников с военным комиссариатом, а также сверка учетных карточек офицеров запаса. </w:t>
      </w:r>
    </w:p>
    <w:p w:rsidR="006D7191" w:rsidRPr="00CE230E" w:rsidRDefault="006D7191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E230E">
        <w:rPr>
          <w:rFonts w:ascii="Times New Roman" w:hAnsi="Times New Roman" w:cs="Times New Roman"/>
          <w:sz w:val="28"/>
          <w:szCs w:val="28"/>
        </w:rPr>
        <w:t>За период с 01.0</w:t>
      </w:r>
      <w:r w:rsidR="00431FB8">
        <w:rPr>
          <w:rFonts w:ascii="Times New Roman" w:hAnsi="Times New Roman" w:cs="Times New Roman"/>
          <w:sz w:val="28"/>
          <w:szCs w:val="28"/>
        </w:rPr>
        <w:t>1</w:t>
      </w:r>
      <w:r w:rsidRPr="00CE230E">
        <w:rPr>
          <w:rFonts w:ascii="Times New Roman" w:hAnsi="Times New Roman" w:cs="Times New Roman"/>
          <w:sz w:val="28"/>
          <w:szCs w:val="28"/>
        </w:rPr>
        <w:t>.202</w:t>
      </w:r>
      <w:r w:rsidR="003A670F">
        <w:rPr>
          <w:rFonts w:ascii="Times New Roman" w:hAnsi="Times New Roman" w:cs="Times New Roman"/>
          <w:sz w:val="28"/>
          <w:szCs w:val="28"/>
        </w:rPr>
        <w:t>5</w:t>
      </w:r>
      <w:r w:rsidR="00364ED6" w:rsidRPr="00CE230E">
        <w:rPr>
          <w:rFonts w:ascii="Times New Roman" w:hAnsi="Times New Roman" w:cs="Times New Roman"/>
          <w:sz w:val="28"/>
          <w:szCs w:val="28"/>
        </w:rPr>
        <w:t xml:space="preserve"> по 30.</w:t>
      </w:r>
      <w:r w:rsidR="00431FB8">
        <w:rPr>
          <w:rFonts w:ascii="Times New Roman" w:hAnsi="Times New Roman" w:cs="Times New Roman"/>
          <w:sz w:val="28"/>
          <w:szCs w:val="28"/>
        </w:rPr>
        <w:t>06</w:t>
      </w:r>
      <w:r w:rsidR="00364ED6" w:rsidRPr="00CE230E">
        <w:rPr>
          <w:rFonts w:ascii="Times New Roman" w:hAnsi="Times New Roman" w:cs="Times New Roman"/>
          <w:sz w:val="28"/>
          <w:szCs w:val="28"/>
        </w:rPr>
        <w:t>.202</w:t>
      </w:r>
      <w:r w:rsidR="003A670F">
        <w:rPr>
          <w:rFonts w:ascii="Times New Roman" w:hAnsi="Times New Roman" w:cs="Times New Roman"/>
          <w:sz w:val="28"/>
          <w:szCs w:val="28"/>
        </w:rPr>
        <w:t>5</w:t>
      </w:r>
      <w:r w:rsidRPr="00CE230E">
        <w:rPr>
          <w:rFonts w:ascii="Times New Roman" w:hAnsi="Times New Roman" w:cs="Times New Roman"/>
          <w:sz w:val="28"/>
          <w:szCs w:val="28"/>
        </w:rPr>
        <w:t xml:space="preserve"> стало на воинский учет </w:t>
      </w:r>
      <w:r w:rsidR="003A670F">
        <w:rPr>
          <w:rFonts w:ascii="Times New Roman" w:hAnsi="Times New Roman" w:cs="Times New Roman"/>
          <w:sz w:val="28"/>
          <w:szCs w:val="28"/>
        </w:rPr>
        <w:t>88</w:t>
      </w:r>
      <w:r w:rsidR="00364ED6" w:rsidRPr="00CE230E">
        <w:rPr>
          <w:rFonts w:ascii="Times New Roman" w:hAnsi="Times New Roman" w:cs="Times New Roman"/>
          <w:sz w:val="28"/>
          <w:szCs w:val="28"/>
        </w:rPr>
        <w:t xml:space="preserve"> </w:t>
      </w:r>
      <w:r w:rsidRPr="00CE230E">
        <w:rPr>
          <w:rFonts w:ascii="Times New Roman" w:hAnsi="Times New Roman" w:cs="Times New Roman"/>
          <w:sz w:val="28"/>
          <w:szCs w:val="28"/>
        </w:rPr>
        <w:t>человек</w:t>
      </w:r>
      <w:r w:rsidR="00364ED6" w:rsidRPr="00CE230E">
        <w:rPr>
          <w:rFonts w:ascii="Times New Roman" w:hAnsi="Times New Roman" w:cs="Times New Roman"/>
          <w:sz w:val="28"/>
          <w:szCs w:val="28"/>
        </w:rPr>
        <w:t>.</w:t>
      </w:r>
      <w:r w:rsidRPr="00CE23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D7191" w:rsidRDefault="006D7191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E230E">
        <w:rPr>
          <w:rFonts w:ascii="Times New Roman" w:hAnsi="Times New Roman" w:cs="Times New Roman"/>
          <w:bCs/>
          <w:sz w:val="28"/>
          <w:szCs w:val="28"/>
          <w:lang w:eastAsia="ru-RU"/>
        </w:rPr>
        <w:t>Сняты с учета</w:t>
      </w:r>
      <w:r w:rsidR="003A670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6</w:t>
      </w:r>
      <w:r w:rsidR="00C27A7E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3A670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C27A7E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3A670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DF19FF" w:rsidRPr="00953C89" w:rsidRDefault="00DF19FF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5F" w:rsidRPr="00DF19FF" w:rsidRDefault="00E2485F" w:rsidP="00790030">
      <w:pPr>
        <w:pStyle w:val="ab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9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Исполнение бюджета Новоалександровского сельского поселения</w:t>
      </w:r>
    </w:p>
    <w:p w:rsidR="00682507" w:rsidRPr="00343999" w:rsidRDefault="00A31C58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3999">
        <w:rPr>
          <w:rFonts w:ascii="Times New Roman" w:hAnsi="Times New Roman" w:cs="Times New Roman"/>
          <w:sz w:val="28"/>
          <w:szCs w:val="28"/>
        </w:rPr>
        <w:t>В рамках реализации полномочий, бюджет является главным финансовым инструментом для достижения стабильности социально-экономического развития поселения.</w:t>
      </w:r>
      <w:r w:rsidR="006A18E8" w:rsidRPr="00343999">
        <w:rPr>
          <w:rFonts w:ascii="Times New Roman" w:hAnsi="Times New Roman" w:cs="Times New Roman"/>
          <w:sz w:val="28"/>
          <w:szCs w:val="28"/>
        </w:rPr>
        <w:t xml:space="preserve"> </w:t>
      </w:r>
      <w:r w:rsidR="002A0F60" w:rsidRPr="00343999">
        <w:rPr>
          <w:rFonts w:ascii="Times New Roman" w:hAnsi="Times New Roman" w:cs="Times New Roman"/>
          <w:sz w:val="28"/>
          <w:szCs w:val="28"/>
        </w:rPr>
        <w:t xml:space="preserve">На текущий год бюджет принят решением </w:t>
      </w:r>
      <w:r w:rsidR="00431FB8" w:rsidRPr="00343999">
        <w:rPr>
          <w:rFonts w:ascii="Times New Roman" w:hAnsi="Times New Roman" w:cs="Times New Roman"/>
          <w:bCs/>
          <w:sz w:val="28"/>
          <w:szCs w:val="28"/>
        </w:rPr>
        <w:t>решение Собрания депутатов Новоалександровского сельского поселения от 28.12.202</w:t>
      </w:r>
      <w:r w:rsidR="00343999">
        <w:rPr>
          <w:rFonts w:ascii="Times New Roman" w:hAnsi="Times New Roman" w:cs="Times New Roman"/>
          <w:bCs/>
          <w:sz w:val="28"/>
          <w:szCs w:val="28"/>
        </w:rPr>
        <w:t>4</w:t>
      </w:r>
      <w:r w:rsidR="00431FB8" w:rsidRPr="00343999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343999">
        <w:rPr>
          <w:rFonts w:ascii="Times New Roman" w:hAnsi="Times New Roman" w:cs="Times New Roman"/>
          <w:bCs/>
          <w:sz w:val="28"/>
          <w:szCs w:val="28"/>
        </w:rPr>
        <w:t>105</w:t>
      </w:r>
      <w:r w:rsidR="00431FB8" w:rsidRPr="00343999">
        <w:rPr>
          <w:rFonts w:ascii="Times New Roman" w:hAnsi="Times New Roman" w:cs="Times New Roman"/>
          <w:bCs/>
          <w:sz w:val="28"/>
          <w:szCs w:val="28"/>
        </w:rPr>
        <w:t xml:space="preserve"> «О бюджете Новоалександровского сельского поселения Азовского района на 202</w:t>
      </w:r>
      <w:r w:rsidR="00343999">
        <w:rPr>
          <w:rFonts w:ascii="Times New Roman" w:hAnsi="Times New Roman" w:cs="Times New Roman"/>
          <w:bCs/>
          <w:sz w:val="28"/>
          <w:szCs w:val="28"/>
        </w:rPr>
        <w:t>5</w:t>
      </w:r>
      <w:r w:rsidR="00431FB8" w:rsidRPr="00343999">
        <w:rPr>
          <w:rFonts w:ascii="Times New Roman" w:hAnsi="Times New Roman" w:cs="Times New Roman"/>
          <w:bCs/>
          <w:sz w:val="28"/>
          <w:szCs w:val="28"/>
        </w:rPr>
        <w:t xml:space="preserve"> год и плановый  период 202</w:t>
      </w:r>
      <w:r w:rsidR="00343999">
        <w:rPr>
          <w:rFonts w:ascii="Times New Roman" w:hAnsi="Times New Roman" w:cs="Times New Roman"/>
          <w:bCs/>
          <w:sz w:val="28"/>
          <w:szCs w:val="28"/>
        </w:rPr>
        <w:t>6</w:t>
      </w:r>
      <w:r w:rsidR="00431FB8" w:rsidRPr="00343999">
        <w:rPr>
          <w:rFonts w:ascii="Times New Roman" w:hAnsi="Times New Roman" w:cs="Times New Roman"/>
          <w:bCs/>
          <w:sz w:val="28"/>
          <w:szCs w:val="28"/>
        </w:rPr>
        <w:t>-202</w:t>
      </w:r>
      <w:r w:rsidR="00343999">
        <w:rPr>
          <w:rFonts w:ascii="Times New Roman" w:hAnsi="Times New Roman" w:cs="Times New Roman"/>
          <w:bCs/>
          <w:sz w:val="28"/>
          <w:szCs w:val="28"/>
        </w:rPr>
        <w:t>7</w:t>
      </w:r>
      <w:r w:rsidR="00431FB8" w:rsidRPr="00343999">
        <w:rPr>
          <w:rFonts w:ascii="Times New Roman" w:hAnsi="Times New Roman" w:cs="Times New Roman"/>
          <w:bCs/>
          <w:sz w:val="28"/>
          <w:szCs w:val="28"/>
        </w:rPr>
        <w:t xml:space="preserve"> годы».</w:t>
      </w:r>
    </w:p>
    <w:p w:rsidR="00EE7E40" w:rsidRPr="00343999" w:rsidRDefault="00EE7E4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Бюджетная политика Новоалександровского сельского поселения в </w:t>
      </w:r>
      <w:r w:rsidR="00431FB8" w:rsidRPr="00343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="004E0819" w:rsidRPr="00343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202</w:t>
      </w:r>
      <w:r w:rsidR="003439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43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была направлена на решение задач</w:t>
      </w:r>
      <w:r w:rsidR="002A0F60" w:rsidRPr="00343999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исполнение полномочий</w:t>
      </w:r>
      <w:r w:rsidRPr="00343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поручений.</w:t>
      </w:r>
    </w:p>
    <w:p w:rsidR="00343999" w:rsidRPr="00A22A22" w:rsidRDefault="00343999" w:rsidP="007900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A22">
        <w:rPr>
          <w:rFonts w:ascii="Times New Roman" w:hAnsi="Times New Roman" w:cs="Times New Roman"/>
          <w:b/>
          <w:sz w:val="28"/>
          <w:szCs w:val="28"/>
        </w:rPr>
        <w:t>Доходы</w:t>
      </w:r>
    </w:p>
    <w:p w:rsidR="00343999" w:rsidRPr="00A22A22" w:rsidRDefault="00343999" w:rsidP="00790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2025</w:t>
      </w:r>
      <w:r w:rsidRPr="00A22A22">
        <w:rPr>
          <w:rFonts w:ascii="Times New Roman" w:hAnsi="Times New Roman" w:cs="Times New Roman"/>
          <w:sz w:val="28"/>
          <w:szCs w:val="28"/>
        </w:rPr>
        <w:t xml:space="preserve"> года общий объем доходов бюджета поселения с учетом безвозмездных поступлений составил </w:t>
      </w:r>
      <w:r>
        <w:rPr>
          <w:rFonts w:ascii="Times New Roman" w:hAnsi="Times New Roman" w:cs="Times New Roman"/>
          <w:b/>
          <w:sz w:val="28"/>
          <w:szCs w:val="28"/>
        </w:rPr>
        <w:t>24 053,9</w:t>
      </w:r>
      <w:r w:rsidRPr="00A22A22">
        <w:rPr>
          <w:rFonts w:ascii="Times New Roman" w:hAnsi="Times New Roman" w:cs="Times New Roman"/>
          <w:b/>
          <w:sz w:val="28"/>
          <w:szCs w:val="28"/>
        </w:rPr>
        <w:t xml:space="preserve"> тысяч рублей</w:t>
      </w:r>
      <w:r w:rsidRPr="00A22A22">
        <w:rPr>
          <w:rFonts w:ascii="Times New Roman" w:hAnsi="Times New Roman" w:cs="Times New Roman"/>
          <w:sz w:val="28"/>
          <w:szCs w:val="28"/>
        </w:rPr>
        <w:t xml:space="preserve">. Исполнение годового </w:t>
      </w:r>
      <w:r>
        <w:rPr>
          <w:rFonts w:ascii="Times New Roman" w:hAnsi="Times New Roman" w:cs="Times New Roman"/>
          <w:sz w:val="28"/>
          <w:szCs w:val="28"/>
        </w:rPr>
        <w:t>плана по доходам на 1 июля  2025</w:t>
      </w:r>
      <w:r w:rsidRPr="00A22A22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Pr="000370B3">
        <w:rPr>
          <w:rFonts w:ascii="Times New Roman" w:hAnsi="Times New Roman" w:cs="Times New Roman"/>
          <w:b/>
          <w:bCs/>
          <w:sz w:val="28"/>
          <w:szCs w:val="28"/>
        </w:rPr>
        <w:t>81,53%</w:t>
      </w:r>
      <w:r w:rsidRPr="00A22A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A22">
        <w:rPr>
          <w:rFonts w:ascii="Times New Roman" w:hAnsi="Times New Roman" w:cs="Times New Roman"/>
          <w:sz w:val="28"/>
          <w:szCs w:val="28"/>
        </w:rPr>
        <w:t>к годовому плану.</w:t>
      </w:r>
    </w:p>
    <w:p w:rsidR="00343999" w:rsidRPr="001B4FC1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FC1">
        <w:rPr>
          <w:rFonts w:ascii="Times New Roman" w:hAnsi="Times New Roman"/>
          <w:sz w:val="28"/>
          <w:szCs w:val="28"/>
        </w:rPr>
        <w:t>В бюджет поселения поступили следующие доходы:</w:t>
      </w:r>
    </w:p>
    <w:p w:rsidR="00343999" w:rsidRPr="001B4FC1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FC1">
        <w:rPr>
          <w:rFonts w:ascii="Times New Roman" w:hAnsi="Times New Roman"/>
          <w:sz w:val="28"/>
          <w:szCs w:val="28"/>
        </w:rPr>
        <w:lastRenderedPageBreak/>
        <w:t xml:space="preserve">- налог на доходы физических лиц в сумме </w:t>
      </w:r>
      <w:r>
        <w:rPr>
          <w:rFonts w:ascii="Times New Roman" w:hAnsi="Times New Roman"/>
          <w:b/>
          <w:bCs/>
          <w:sz w:val="28"/>
          <w:szCs w:val="28"/>
        </w:rPr>
        <w:t>5 050,3</w:t>
      </w:r>
      <w:r w:rsidRPr="001B4FC1">
        <w:rPr>
          <w:rFonts w:ascii="Times New Roman" w:hAnsi="Times New Roman"/>
          <w:b/>
          <w:sz w:val="28"/>
          <w:szCs w:val="28"/>
        </w:rPr>
        <w:t xml:space="preserve"> тыс. рублей</w:t>
      </w:r>
      <w:r w:rsidRPr="001B4FC1">
        <w:rPr>
          <w:rFonts w:ascii="Times New Roman" w:hAnsi="Times New Roman"/>
          <w:sz w:val="28"/>
          <w:szCs w:val="28"/>
        </w:rPr>
        <w:t>;</w:t>
      </w:r>
    </w:p>
    <w:p w:rsidR="00343999" w:rsidRPr="001B4FC1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FC1">
        <w:rPr>
          <w:rFonts w:ascii="Times New Roman" w:hAnsi="Times New Roman"/>
          <w:sz w:val="28"/>
          <w:szCs w:val="28"/>
        </w:rPr>
        <w:t xml:space="preserve">- единый сельскохозяйственный налог – </w:t>
      </w:r>
      <w:r>
        <w:rPr>
          <w:rFonts w:ascii="Times New Roman" w:hAnsi="Times New Roman"/>
          <w:b/>
          <w:sz w:val="28"/>
          <w:szCs w:val="28"/>
        </w:rPr>
        <w:t>1 390,1</w:t>
      </w:r>
      <w:r w:rsidRPr="001B4FC1">
        <w:rPr>
          <w:rFonts w:ascii="Times New Roman" w:hAnsi="Times New Roman"/>
          <w:b/>
          <w:sz w:val="28"/>
          <w:szCs w:val="28"/>
        </w:rPr>
        <w:t xml:space="preserve"> тыс. рублей</w:t>
      </w:r>
      <w:r w:rsidRPr="001B4FC1">
        <w:rPr>
          <w:rFonts w:ascii="Times New Roman" w:hAnsi="Times New Roman"/>
          <w:sz w:val="28"/>
          <w:szCs w:val="28"/>
        </w:rPr>
        <w:t>;</w:t>
      </w:r>
    </w:p>
    <w:p w:rsidR="00343999" w:rsidRPr="001B4FC1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FC1">
        <w:rPr>
          <w:rFonts w:ascii="Times New Roman" w:hAnsi="Times New Roman"/>
          <w:sz w:val="28"/>
          <w:szCs w:val="28"/>
        </w:rPr>
        <w:t xml:space="preserve">- налог на имущество физических лиц – </w:t>
      </w:r>
      <w:r w:rsidRPr="000370B3">
        <w:rPr>
          <w:rFonts w:ascii="Times New Roman" w:hAnsi="Times New Roman"/>
          <w:b/>
          <w:bCs/>
          <w:sz w:val="28"/>
          <w:szCs w:val="28"/>
        </w:rPr>
        <w:t>47,0</w:t>
      </w:r>
      <w:r w:rsidRPr="001B4FC1">
        <w:rPr>
          <w:rFonts w:ascii="Times New Roman" w:hAnsi="Times New Roman"/>
          <w:b/>
          <w:sz w:val="28"/>
          <w:szCs w:val="28"/>
        </w:rPr>
        <w:t xml:space="preserve"> тыс. рублей</w:t>
      </w:r>
      <w:r w:rsidRPr="001B4FC1">
        <w:rPr>
          <w:rFonts w:ascii="Times New Roman" w:hAnsi="Times New Roman"/>
          <w:sz w:val="28"/>
          <w:szCs w:val="28"/>
        </w:rPr>
        <w:t>;</w:t>
      </w:r>
    </w:p>
    <w:p w:rsidR="00343999" w:rsidRPr="001B4FC1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FC1">
        <w:rPr>
          <w:rFonts w:ascii="Times New Roman" w:hAnsi="Times New Roman"/>
          <w:sz w:val="28"/>
          <w:szCs w:val="28"/>
        </w:rPr>
        <w:t xml:space="preserve">- земельный налог – </w:t>
      </w:r>
      <w:r>
        <w:rPr>
          <w:rFonts w:ascii="Times New Roman" w:hAnsi="Times New Roman"/>
          <w:b/>
          <w:sz w:val="28"/>
          <w:szCs w:val="28"/>
        </w:rPr>
        <w:t>15 533,4</w:t>
      </w:r>
      <w:r w:rsidRPr="001B4FC1">
        <w:rPr>
          <w:rFonts w:ascii="Times New Roman" w:hAnsi="Times New Roman"/>
          <w:b/>
          <w:sz w:val="28"/>
          <w:szCs w:val="28"/>
        </w:rPr>
        <w:t xml:space="preserve"> тыс. рублей</w:t>
      </w:r>
      <w:r w:rsidRPr="001B4FC1">
        <w:rPr>
          <w:rFonts w:ascii="Times New Roman" w:hAnsi="Times New Roman"/>
          <w:sz w:val="28"/>
          <w:szCs w:val="28"/>
        </w:rPr>
        <w:t>;</w:t>
      </w:r>
    </w:p>
    <w:p w:rsidR="00343999" w:rsidRPr="001B4FC1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FC1">
        <w:rPr>
          <w:rFonts w:ascii="Times New Roman" w:hAnsi="Times New Roman"/>
          <w:sz w:val="28"/>
          <w:szCs w:val="28"/>
        </w:rPr>
        <w:t xml:space="preserve">- государственная пошлина – </w:t>
      </w:r>
      <w:r>
        <w:rPr>
          <w:rFonts w:ascii="Times New Roman" w:hAnsi="Times New Roman"/>
          <w:b/>
          <w:sz w:val="28"/>
          <w:szCs w:val="28"/>
        </w:rPr>
        <w:t>11,5</w:t>
      </w:r>
      <w:r w:rsidRPr="001B4FC1">
        <w:rPr>
          <w:rFonts w:ascii="Times New Roman" w:hAnsi="Times New Roman"/>
          <w:b/>
          <w:sz w:val="28"/>
          <w:szCs w:val="28"/>
        </w:rPr>
        <w:t xml:space="preserve"> тыс. рублей</w:t>
      </w:r>
      <w:r w:rsidRPr="001B4FC1">
        <w:rPr>
          <w:rFonts w:ascii="Times New Roman" w:hAnsi="Times New Roman"/>
          <w:sz w:val="28"/>
          <w:szCs w:val="28"/>
        </w:rPr>
        <w:t>;</w:t>
      </w:r>
    </w:p>
    <w:p w:rsidR="00343999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4FC1">
        <w:rPr>
          <w:rFonts w:ascii="Times New Roman" w:hAnsi="Times New Roman"/>
          <w:sz w:val="28"/>
          <w:szCs w:val="28"/>
        </w:rPr>
        <w:t>- доходы от аренды имущества –</w:t>
      </w:r>
      <w:r>
        <w:rPr>
          <w:rFonts w:ascii="Times New Roman" w:hAnsi="Times New Roman"/>
          <w:b/>
          <w:sz w:val="28"/>
          <w:szCs w:val="28"/>
        </w:rPr>
        <w:t>168,8</w:t>
      </w:r>
      <w:r w:rsidRPr="001B4FC1">
        <w:rPr>
          <w:rFonts w:ascii="Times New Roman" w:hAnsi="Times New Roman"/>
          <w:b/>
          <w:sz w:val="28"/>
          <w:szCs w:val="28"/>
        </w:rPr>
        <w:t xml:space="preserve"> тыс. рублей;</w:t>
      </w:r>
    </w:p>
    <w:p w:rsidR="00343999" w:rsidRPr="001B4FC1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FC1">
        <w:rPr>
          <w:rFonts w:ascii="Times New Roman" w:hAnsi="Times New Roman"/>
          <w:sz w:val="28"/>
          <w:szCs w:val="28"/>
        </w:rPr>
        <w:t xml:space="preserve">В бюджет поселения за отчетный период </w:t>
      </w:r>
      <w:r>
        <w:rPr>
          <w:rFonts w:ascii="Times New Roman" w:hAnsi="Times New Roman"/>
          <w:sz w:val="28"/>
          <w:szCs w:val="28"/>
        </w:rPr>
        <w:t>2025</w:t>
      </w:r>
      <w:r w:rsidRPr="001B4FC1">
        <w:rPr>
          <w:rFonts w:ascii="Times New Roman" w:hAnsi="Times New Roman"/>
          <w:sz w:val="28"/>
          <w:szCs w:val="28"/>
        </w:rPr>
        <w:t xml:space="preserve"> года поступили безвозмездные </w:t>
      </w:r>
      <w:r>
        <w:rPr>
          <w:rFonts w:ascii="Times New Roman" w:hAnsi="Times New Roman"/>
          <w:sz w:val="28"/>
          <w:szCs w:val="28"/>
        </w:rPr>
        <w:t xml:space="preserve">средства </w:t>
      </w:r>
      <w:r w:rsidRPr="001B4FC1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b/>
          <w:bCs/>
          <w:sz w:val="28"/>
          <w:szCs w:val="28"/>
        </w:rPr>
        <w:t>1 597,7</w:t>
      </w:r>
      <w:r w:rsidRPr="001B4FC1">
        <w:rPr>
          <w:rFonts w:ascii="Times New Roman" w:hAnsi="Times New Roman"/>
          <w:b/>
          <w:sz w:val="28"/>
          <w:szCs w:val="28"/>
        </w:rPr>
        <w:t xml:space="preserve"> тысяч рублей</w:t>
      </w:r>
      <w:r w:rsidRPr="001B4FC1">
        <w:rPr>
          <w:rFonts w:ascii="Times New Roman" w:hAnsi="Times New Roman"/>
          <w:sz w:val="28"/>
          <w:szCs w:val="28"/>
        </w:rPr>
        <w:t>, в том числе:</w:t>
      </w:r>
    </w:p>
    <w:p w:rsidR="00343999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4FC1">
        <w:rPr>
          <w:rFonts w:ascii="Times New Roman" w:hAnsi="Times New Roman"/>
          <w:sz w:val="28"/>
          <w:szCs w:val="28"/>
        </w:rPr>
        <w:t xml:space="preserve">- дотация бюджету сельского поселения на выравнивание бюджетной обеспеченности </w:t>
      </w:r>
      <w:r>
        <w:rPr>
          <w:rFonts w:ascii="Times New Roman" w:hAnsi="Times New Roman"/>
          <w:sz w:val="28"/>
          <w:szCs w:val="28"/>
        </w:rPr>
        <w:t>из областного бюджета</w:t>
      </w:r>
      <w:r w:rsidRPr="001B4FC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389,6</w:t>
      </w:r>
      <w:r w:rsidRPr="001B4FC1">
        <w:rPr>
          <w:rFonts w:ascii="Times New Roman" w:hAnsi="Times New Roman"/>
          <w:b/>
          <w:sz w:val="28"/>
          <w:szCs w:val="28"/>
        </w:rPr>
        <w:t xml:space="preserve"> тыс. руб.;</w:t>
      </w:r>
    </w:p>
    <w:p w:rsidR="00343999" w:rsidRPr="001B4FC1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4FC1">
        <w:rPr>
          <w:rFonts w:ascii="Times New Roman" w:hAnsi="Times New Roman"/>
          <w:sz w:val="28"/>
          <w:szCs w:val="28"/>
        </w:rPr>
        <w:t xml:space="preserve">- дотация бюджету сельского поселения на выравнивание бюджетной обеспеченности </w:t>
      </w:r>
      <w:r>
        <w:rPr>
          <w:rFonts w:ascii="Times New Roman" w:hAnsi="Times New Roman"/>
          <w:sz w:val="28"/>
          <w:szCs w:val="28"/>
        </w:rPr>
        <w:t>из бюджета Азовского района</w:t>
      </w:r>
      <w:r w:rsidRPr="001B4FC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1049,5</w:t>
      </w:r>
      <w:r w:rsidRPr="001B4FC1">
        <w:rPr>
          <w:rFonts w:ascii="Times New Roman" w:hAnsi="Times New Roman"/>
          <w:b/>
          <w:sz w:val="28"/>
          <w:szCs w:val="28"/>
        </w:rPr>
        <w:t xml:space="preserve"> тыс. руб.;</w:t>
      </w:r>
    </w:p>
    <w:p w:rsidR="00343999" w:rsidRPr="001B4FC1" w:rsidRDefault="00343999" w:rsidP="00790030">
      <w:pPr>
        <w:pStyle w:val="a8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1B4FC1">
        <w:rPr>
          <w:szCs w:val="28"/>
        </w:rPr>
        <w:t xml:space="preserve">- на расходы по осуществлению первичного воинского учета в сумме </w:t>
      </w:r>
      <w:r>
        <w:rPr>
          <w:b/>
          <w:szCs w:val="28"/>
        </w:rPr>
        <w:t>158,3</w:t>
      </w:r>
      <w:r w:rsidRPr="001B4FC1">
        <w:rPr>
          <w:b/>
          <w:szCs w:val="28"/>
        </w:rPr>
        <w:t xml:space="preserve"> тыс. рублей</w:t>
      </w:r>
      <w:r w:rsidRPr="001B4FC1">
        <w:rPr>
          <w:szCs w:val="28"/>
        </w:rPr>
        <w:t xml:space="preserve">; </w:t>
      </w:r>
    </w:p>
    <w:p w:rsidR="00343999" w:rsidRPr="001B4FC1" w:rsidRDefault="00343999" w:rsidP="00790030">
      <w:pPr>
        <w:pStyle w:val="a8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1B4FC1">
        <w:rPr>
          <w:szCs w:val="28"/>
        </w:rPr>
        <w:t xml:space="preserve">-субвенция на определение должностных лиц, занимающихся административными протоколами – </w:t>
      </w:r>
      <w:r w:rsidRPr="001B4FC1">
        <w:rPr>
          <w:b/>
          <w:szCs w:val="28"/>
        </w:rPr>
        <w:t>0,2 тыс. рублей;</w:t>
      </w:r>
    </w:p>
    <w:p w:rsidR="00343999" w:rsidRPr="00F30405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43999" w:rsidRPr="00682507" w:rsidRDefault="00343999" w:rsidP="0079003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82507">
        <w:rPr>
          <w:rFonts w:ascii="Times New Roman" w:hAnsi="Times New Roman"/>
          <w:b/>
          <w:sz w:val="28"/>
          <w:szCs w:val="28"/>
        </w:rPr>
        <w:t>Расходы</w:t>
      </w:r>
    </w:p>
    <w:p w:rsidR="00343999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03F">
        <w:rPr>
          <w:rFonts w:ascii="Times New Roman" w:hAnsi="Times New Roman"/>
          <w:sz w:val="28"/>
          <w:szCs w:val="28"/>
        </w:rPr>
        <w:t>Расходы бюджета</w:t>
      </w:r>
      <w:r>
        <w:rPr>
          <w:rFonts w:ascii="Times New Roman" w:hAnsi="Times New Roman"/>
          <w:sz w:val="28"/>
          <w:szCs w:val="28"/>
        </w:rPr>
        <w:t xml:space="preserve"> поселения за </w:t>
      </w:r>
      <w:r w:rsidRPr="0070521D">
        <w:rPr>
          <w:rFonts w:ascii="Times New Roman" w:hAnsi="Times New Roman"/>
          <w:b/>
          <w:sz w:val="28"/>
          <w:szCs w:val="28"/>
        </w:rPr>
        <w:t>6 месяцев</w:t>
      </w:r>
      <w:r>
        <w:rPr>
          <w:rFonts w:ascii="Times New Roman" w:hAnsi="Times New Roman"/>
          <w:b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b/>
          <w:sz w:val="28"/>
          <w:szCs w:val="28"/>
        </w:rPr>
        <w:t>составили 17 928,1</w:t>
      </w:r>
      <w:r w:rsidRPr="000118A8">
        <w:rPr>
          <w:rFonts w:ascii="Times New Roman" w:hAnsi="Times New Roman"/>
          <w:b/>
          <w:sz w:val="28"/>
          <w:szCs w:val="28"/>
        </w:rPr>
        <w:t xml:space="preserve"> тысяч рублей или </w:t>
      </w:r>
      <w:r>
        <w:rPr>
          <w:rFonts w:ascii="Times New Roman" w:hAnsi="Times New Roman"/>
          <w:b/>
          <w:sz w:val="28"/>
          <w:szCs w:val="28"/>
        </w:rPr>
        <w:t>24,7%</w:t>
      </w:r>
      <w:r w:rsidRPr="000118A8">
        <w:rPr>
          <w:rFonts w:ascii="Times New Roman" w:hAnsi="Times New Roman"/>
          <w:b/>
          <w:sz w:val="28"/>
          <w:szCs w:val="28"/>
        </w:rPr>
        <w:t xml:space="preserve"> исполнения годового плана, который составляет  </w:t>
      </w:r>
      <w:r>
        <w:rPr>
          <w:rFonts w:ascii="Times New Roman" w:hAnsi="Times New Roman"/>
          <w:b/>
          <w:sz w:val="28"/>
          <w:szCs w:val="28"/>
        </w:rPr>
        <w:t>54 799,9</w:t>
      </w:r>
      <w:r w:rsidRPr="000118A8">
        <w:rPr>
          <w:rFonts w:ascii="Times New Roman" w:hAnsi="Times New Roman"/>
          <w:b/>
          <w:sz w:val="28"/>
          <w:szCs w:val="28"/>
        </w:rPr>
        <w:t xml:space="preserve"> тыс. </w:t>
      </w:r>
      <w:r w:rsidRPr="00626CCD">
        <w:rPr>
          <w:rFonts w:ascii="Times New Roman" w:hAnsi="Times New Roman"/>
          <w:b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43999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на </w:t>
      </w:r>
      <w:r w:rsidRPr="00511BF3">
        <w:rPr>
          <w:rFonts w:ascii="Times New Roman" w:hAnsi="Times New Roman"/>
          <w:b/>
          <w:sz w:val="28"/>
          <w:szCs w:val="28"/>
          <w:u w:val="single"/>
        </w:rPr>
        <w:t>«общегосударственные вопросы»</w:t>
      </w:r>
      <w:r>
        <w:rPr>
          <w:rFonts w:ascii="Times New Roman" w:hAnsi="Times New Roman"/>
          <w:sz w:val="28"/>
          <w:szCs w:val="28"/>
        </w:rPr>
        <w:t xml:space="preserve"> составили </w:t>
      </w:r>
      <w:r>
        <w:rPr>
          <w:rFonts w:ascii="Times New Roman" w:hAnsi="Times New Roman"/>
          <w:b/>
          <w:sz w:val="28"/>
          <w:szCs w:val="28"/>
        </w:rPr>
        <w:t>5 990,6</w:t>
      </w:r>
      <w:r w:rsidRPr="00626CCD">
        <w:rPr>
          <w:rFonts w:ascii="Times New Roman" w:hAnsi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B0527">
        <w:rPr>
          <w:rFonts w:ascii="Times New Roman" w:hAnsi="Times New Roman" w:cs="Times New Roman"/>
          <w:sz w:val="28"/>
          <w:szCs w:val="28"/>
        </w:rPr>
        <w:t xml:space="preserve">В данном разделе расходов отражено содержание аппарата администрации поселения,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EB052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9D3">
        <w:rPr>
          <w:rFonts w:ascii="Times New Roman" w:hAnsi="Times New Roman" w:cs="Times New Roman"/>
          <w:sz w:val="28"/>
          <w:szCs w:val="28"/>
        </w:rPr>
        <w:t>заработная плата, отчисления во внебюджетные фонды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1BA9">
        <w:rPr>
          <w:rFonts w:ascii="Times New Roman" w:hAnsi="Times New Roman" w:cs="Times New Roman"/>
          <w:sz w:val="28"/>
          <w:szCs w:val="28"/>
        </w:rPr>
        <w:t xml:space="preserve"> </w:t>
      </w:r>
      <w:r w:rsidRPr="00A949D3">
        <w:rPr>
          <w:rFonts w:ascii="Times New Roman" w:hAnsi="Times New Roman" w:cs="Times New Roman"/>
          <w:sz w:val="28"/>
          <w:szCs w:val="28"/>
        </w:rPr>
        <w:t>материальные затраты на содержание аппарата администрации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1BA9">
        <w:rPr>
          <w:rFonts w:ascii="Times New Roman" w:hAnsi="Times New Roman" w:cs="Times New Roman"/>
          <w:sz w:val="28"/>
          <w:szCs w:val="28"/>
        </w:rPr>
        <w:t xml:space="preserve"> </w:t>
      </w:r>
      <w:r w:rsidRPr="00A949D3">
        <w:rPr>
          <w:rFonts w:ascii="Times New Roman" w:hAnsi="Times New Roman" w:cs="Times New Roman"/>
          <w:sz w:val="28"/>
          <w:szCs w:val="28"/>
        </w:rPr>
        <w:t>расходы на выполнение мероприятий по передаче полномочий по вопросам осуществления внутреннего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1BA9">
        <w:rPr>
          <w:rFonts w:ascii="Times New Roman" w:hAnsi="Times New Roman" w:cs="Times New Roman"/>
          <w:sz w:val="28"/>
          <w:szCs w:val="28"/>
        </w:rPr>
        <w:t xml:space="preserve"> </w:t>
      </w:r>
      <w:r w:rsidRPr="00A949D3">
        <w:rPr>
          <w:rFonts w:ascii="Times New Roman" w:hAnsi="Times New Roman" w:cs="Times New Roman"/>
          <w:sz w:val="28"/>
          <w:szCs w:val="28"/>
        </w:rPr>
        <w:t>расходы на выполнение мероприятий по передаче полномочий по вопросам осуществления внешнего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1BA9">
        <w:rPr>
          <w:rFonts w:ascii="Times New Roman" w:hAnsi="Times New Roman" w:cs="Times New Roman"/>
          <w:sz w:val="28"/>
          <w:szCs w:val="28"/>
        </w:rPr>
        <w:t xml:space="preserve"> </w:t>
      </w:r>
      <w:r w:rsidRPr="00A949D3">
        <w:rPr>
          <w:rFonts w:ascii="Times New Roman" w:hAnsi="Times New Roman" w:cs="Times New Roman"/>
          <w:sz w:val="28"/>
          <w:szCs w:val="28"/>
        </w:rPr>
        <w:t>расходы на уплату налога на имущество организации, земельного налога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999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Pr="00511BF3">
        <w:rPr>
          <w:rFonts w:ascii="Times New Roman" w:hAnsi="Times New Roman"/>
          <w:b/>
          <w:sz w:val="28"/>
          <w:szCs w:val="28"/>
          <w:u w:val="single"/>
        </w:rPr>
        <w:t>«национальную оборону»</w:t>
      </w:r>
      <w:r>
        <w:rPr>
          <w:rFonts w:ascii="Times New Roman" w:hAnsi="Times New Roman"/>
          <w:sz w:val="28"/>
          <w:szCs w:val="28"/>
        </w:rPr>
        <w:t xml:space="preserve"> было израсходовано </w:t>
      </w:r>
      <w:r w:rsidRPr="00BF546A">
        <w:rPr>
          <w:rFonts w:ascii="Times New Roman" w:hAnsi="Times New Roman"/>
          <w:b/>
          <w:bCs/>
          <w:sz w:val="28"/>
          <w:szCs w:val="28"/>
        </w:rPr>
        <w:t>15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BF546A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E13423">
        <w:rPr>
          <w:rFonts w:ascii="Times New Roman" w:hAnsi="Times New Roman"/>
          <w:b/>
          <w:sz w:val="28"/>
          <w:szCs w:val="28"/>
        </w:rPr>
        <w:t xml:space="preserve"> тыс</w:t>
      </w:r>
      <w:r w:rsidRPr="006A5B53">
        <w:rPr>
          <w:rFonts w:ascii="Times New Roman" w:hAnsi="Times New Roman"/>
          <w:b/>
          <w:sz w:val="28"/>
          <w:szCs w:val="28"/>
        </w:rPr>
        <w:t>. рублей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43999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527">
        <w:rPr>
          <w:rFonts w:ascii="Times New Roman" w:hAnsi="Times New Roman" w:cs="Times New Roman"/>
          <w:sz w:val="28"/>
          <w:szCs w:val="28"/>
        </w:rPr>
        <w:t>На данные расходы из федерального бюджета выделяются средства бюджету поселения на осуществление полномочий по первичному воинскому учету (содержание 1 штатной единицы инспектора по воинскому учету).</w:t>
      </w:r>
    </w:p>
    <w:p w:rsidR="00343999" w:rsidRPr="00A949D3" w:rsidRDefault="00343999" w:rsidP="00790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 </w:t>
      </w:r>
      <w:r w:rsidRPr="00511BF3">
        <w:rPr>
          <w:rFonts w:ascii="Times New Roman" w:hAnsi="Times New Roman"/>
          <w:b/>
          <w:sz w:val="28"/>
          <w:szCs w:val="28"/>
          <w:u w:val="single"/>
        </w:rPr>
        <w:t>«жилищно-коммунальное хозяйство»</w:t>
      </w:r>
      <w:r>
        <w:rPr>
          <w:rFonts w:ascii="Times New Roman" w:hAnsi="Times New Roman"/>
          <w:sz w:val="28"/>
          <w:szCs w:val="28"/>
        </w:rPr>
        <w:t xml:space="preserve"> было израсходовано </w:t>
      </w:r>
      <w:r>
        <w:rPr>
          <w:rFonts w:ascii="Times New Roman" w:hAnsi="Times New Roman"/>
          <w:b/>
          <w:sz w:val="28"/>
          <w:szCs w:val="28"/>
        </w:rPr>
        <w:t>2 652,1</w:t>
      </w:r>
      <w:r w:rsidRPr="002E0C1A">
        <w:rPr>
          <w:rFonts w:ascii="Times New Roman" w:hAnsi="Times New Roman"/>
          <w:b/>
          <w:sz w:val="28"/>
          <w:szCs w:val="28"/>
        </w:rPr>
        <w:t xml:space="preserve"> тыс</w:t>
      </w:r>
      <w:r w:rsidRPr="00626CCD">
        <w:rPr>
          <w:rFonts w:ascii="Times New Roman" w:hAnsi="Times New Roman"/>
          <w:b/>
          <w:sz w:val="28"/>
          <w:szCs w:val="28"/>
        </w:rPr>
        <w:t>. рублей</w:t>
      </w:r>
      <w:r>
        <w:rPr>
          <w:rFonts w:ascii="Times New Roman" w:hAnsi="Times New Roman"/>
          <w:b/>
          <w:sz w:val="28"/>
          <w:szCs w:val="28"/>
        </w:rPr>
        <w:t>.</w:t>
      </w:r>
      <w:r w:rsidRPr="006B7449">
        <w:rPr>
          <w:rFonts w:ascii="Times New Roman" w:hAnsi="Times New Roman" w:cs="Times New Roman"/>
          <w:sz w:val="28"/>
          <w:szCs w:val="28"/>
        </w:rPr>
        <w:t xml:space="preserve"> </w:t>
      </w:r>
      <w:r w:rsidRPr="00A949D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43999" w:rsidRPr="00A949D3" w:rsidRDefault="00343999" w:rsidP="007900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49D3">
        <w:rPr>
          <w:rFonts w:ascii="Times New Roman" w:hAnsi="Times New Roman" w:cs="Times New Roman"/>
          <w:sz w:val="28"/>
          <w:szCs w:val="28"/>
        </w:rPr>
        <w:t xml:space="preserve">- оплата за уличное освещение </w:t>
      </w:r>
      <w:r>
        <w:rPr>
          <w:rFonts w:ascii="Times New Roman" w:hAnsi="Times New Roman" w:cs="Times New Roman"/>
          <w:sz w:val="28"/>
          <w:szCs w:val="28"/>
        </w:rPr>
        <w:t>996,4</w:t>
      </w:r>
      <w:r w:rsidRPr="00A949D3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343999" w:rsidRPr="00A949D3" w:rsidRDefault="00343999" w:rsidP="007900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49D3">
        <w:rPr>
          <w:rFonts w:ascii="Times New Roman" w:hAnsi="Times New Roman" w:cs="Times New Roman"/>
          <w:sz w:val="28"/>
          <w:szCs w:val="28"/>
        </w:rPr>
        <w:t>- проведены работы по техобслуживанию сетей уличного освещения – 140,0 тысячи рублей;</w:t>
      </w:r>
    </w:p>
    <w:p w:rsidR="00343999" w:rsidRPr="00A949D3" w:rsidRDefault="00343999" w:rsidP="007900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49D3">
        <w:rPr>
          <w:rFonts w:ascii="Times New Roman" w:hAnsi="Times New Roman" w:cs="Times New Roman"/>
          <w:sz w:val="28"/>
          <w:szCs w:val="28"/>
        </w:rPr>
        <w:t xml:space="preserve">- проведены работы по ликвидации свалочных очагов на сумму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A949D3">
        <w:rPr>
          <w:rFonts w:ascii="Times New Roman" w:hAnsi="Times New Roman" w:cs="Times New Roman"/>
          <w:sz w:val="28"/>
          <w:szCs w:val="28"/>
        </w:rPr>
        <w:t xml:space="preserve">8,0тысяч рублей; </w:t>
      </w:r>
    </w:p>
    <w:p w:rsidR="00343999" w:rsidRPr="00A949D3" w:rsidRDefault="00343999" w:rsidP="007900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49D3">
        <w:rPr>
          <w:rFonts w:ascii="Times New Roman" w:hAnsi="Times New Roman" w:cs="Times New Roman"/>
          <w:sz w:val="28"/>
          <w:szCs w:val="28"/>
        </w:rPr>
        <w:t xml:space="preserve">- выполнен спил аварийных деревьев по улицам поселения на общую сумму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949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949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949D3">
        <w:rPr>
          <w:rFonts w:ascii="Times New Roman" w:hAnsi="Times New Roman" w:cs="Times New Roman"/>
          <w:sz w:val="28"/>
          <w:szCs w:val="28"/>
        </w:rPr>
        <w:t xml:space="preserve"> тысяча рублей;</w:t>
      </w:r>
    </w:p>
    <w:p w:rsidR="00343999" w:rsidRPr="00A949D3" w:rsidRDefault="00343999" w:rsidP="007900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49D3">
        <w:rPr>
          <w:rFonts w:ascii="Times New Roman" w:hAnsi="Times New Roman" w:cs="Times New Roman"/>
          <w:sz w:val="28"/>
          <w:szCs w:val="28"/>
        </w:rPr>
        <w:t xml:space="preserve">- проведена работа по уборке общественных мест поселения – </w:t>
      </w:r>
      <w:r>
        <w:rPr>
          <w:rFonts w:ascii="Times New Roman" w:hAnsi="Times New Roman" w:cs="Times New Roman"/>
          <w:sz w:val="28"/>
          <w:szCs w:val="28"/>
        </w:rPr>
        <w:t>358,4</w:t>
      </w:r>
      <w:r w:rsidRPr="00A949D3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343999" w:rsidRPr="00A949D3" w:rsidRDefault="00343999" w:rsidP="007900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49D3">
        <w:rPr>
          <w:rFonts w:ascii="Times New Roman" w:hAnsi="Times New Roman" w:cs="Times New Roman"/>
          <w:sz w:val="28"/>
          <w:szCs w:val="28"/>
        </w:rPr>
        <w:t xml:space="preserve">- проведена работа по покосу сорной растительности и обрезке кустарников в общественных местах на территории поселения – </w:t>
      </w:r>
      <w:r>
        <w:rPr>
          <w:rFonts w:ascii="Times New Roman" w:hAnsi="Times New Roman" w:cs="Times New Roman"/>
          <w:sz w:val="28"/>
          <w:szCs w:val="28"/>
        </w:rPr>
        <w:t>350</w:t>
      </w:r>
      <w:r w:rsidRPr="00A949D3">
        <w:rPr>
          <w:rFonts w:ascii="Times New Roman" w:hAnsi="Times New Roman" w:cs="Times New Roman"/>
          <w:sz w:val="28"/>
          <w:szCs w:val="28"/>
        </w:rPr>
        <w:t>,0 тысяч рублей;</w:t>
      </w:r>
    </w:p>
    <w:p w:rsidR="00343999" w:rsidRPr="00A949D3" w:rsidRDefault="00343999" w:rsidP="007900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49D3">
        <w:rPr>
          <w:rFonts w:ascii="Times New Roman" w:hAnsi="Times New Roman" w:cs="Times New Roman"/>
          <w:sz w:val="28"/>
          <w:szCs w:val="28"/>
        </w:rPr>
        <w:t xml:space="preserve">-озеленение территории на сумму </w:t>
      </w:r>
      <w:r>
        <w:rPr>
          <w:rFonts w:ascii="Times New Roman" w:hAnsi="Times New Roman" w:cs="Times New Roman"/>
          <w:sz w:val="28"/>
          <w:szCs w:val="28"/>
        </w:rPr>
        <w:t>60,0</w:t>
      </w:r>
      <w:r w:rsidRPr="00A949D3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343999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2A3A">
        <w:rPr>
          <w:rFonts w:ascii="Times New Roman" w:hAnsi="Times New Roman"/>
          <w:sz w:val="28"/>
          <w:szCs w:val="28"/>
        </w:rPr>
        <w:t xml:space="preserve">Расходы на </w:t>
      </w:r>
      <w:r w:rsidRPr="00DF64BA">
        <w:rPr>
          <w:rFonts w:ascii="Times New Roman" w:hAnsi="Times New Roman"/>
          <w:b/>
          <w:sz w:val="28"/>
          <w:szCs w:val="28"/>
        </w:rPr>
        <w:t>«</w:t>
      </w:r>
      <w:r w:rsidRPr="00DF64BA">
        <w:rPr>
          <w:rFonts w:ascii="Times New Roman" w:hAnsi="Times New Roman"/>
          <w:b/>
          <w:sz w:val="28"/>
          <w:szCs w:val="28"/>
          <w:u w:val="single"/>
        </w:rPr>
        <w:t>содержание учреждений культуры</w:t>
      </w:r>
      <w:r w:rsidRPr="00DF64BA">
        <w:rPr>
          <w:rFonts w:ascii="Times New Roman" w:hAnsi="Times New Roman"/>
          <w:b/>
          <w:sz w:val="28"/>
          <w:szCs w:val="28"/>
        </w:rPr>
        <w:t>»</w:t>
      </w:r>
      <w:r w:rsidRPr="00742A3A">
        <w:rPr>
          <w:rFonts w:ascii="Times New Roman" w:hAnsi="Times New Roman"/>
          <w:sz w:val="28"/>
          <w:szCs w:val="28"/>
        </w:rPr>
        <w:t xml:space="preserve"> составили </w:t>
      </w:r>
      <w:r w:rsidRPr="00BF546A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> 401,0</w:t>
      </w:r>
      <w:r w:rsidRPr="00742A3A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343999" w:rsidRPr="00742A3A" w:rsidRDefault="00343999" w:rsidP="007900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2A3A">
        <w:rPr>
          <w:rFonts w:ascii="Times New Roman" w:hAnsi="Times New Roman"/>
          <w:sz w:val="28"/>
          <w:szCs w:val="28"/>
        </w:rPr>
        <w:t xml:space="preserve">На </w:t>
      </w:r>
      <w:r w:rsidRPr="00DF64BA">
        <w:rPr>
          <w:rFonts w:ascii="Times New Roman" w:hAnsi="Times New Roman"/>
          <w:b/>
          <w:sz w:val="28"/>
          <w:szCs w:val="28"/>
          <w:u w:val="single"/>
        </w:rPr>
        <w:t>«физическую культуру и спорт»</w:t>
      </w:r>
      <w:r w:rsidRPr="00742A3A">
        <w:rPr>
          <w:rFonts w:ascii="Times New Roman" w:hAnsi="Times New Roman"/>
          <w:sz w:val="28"/>
          <w:szCs w:val="28"/>
        </w:rPr>
        <w:t xml:space="preserve"> из бюджета поселения было израсходовано </w:t>
      </w:r>
      <w:r w:rsidRPr="005F6C8E">
        <w:rPr>
          <w:rFonts w:ascii="Times New Roman" w:hAnsi="Times New Roman"/>
          <w:b/>
          <w:bCs/>
          <w:sz w:val="28"/>
          <w:szCs w:val="28"/>
        </w:rPr>
        <w:t>60,0</w:t>
      </w:r>
      <w:r w:rsidRPr="00742A3A">
        <w:rPr>
          <w:rFonts w:ascii="Times New Roman" w:hAnsi="Times New Roman"/>
          <w:sz w:val="28"/>
          <w:szCs w:val="28"/>
        </w:rPr>
        <w:t xml:space="preserve"> тыс. рублей  для  проведения спортивных мероприятий.</w:t>
      </w:r>
    </w:p>
    <w:p w:rsidR="00343999" w:rsidRPr="00A22A22" w:rsidRDefault="00343999" w:rsidP="00790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3A">
        <w:rPr>
          <w:rFonts w:ascii="Times New Roman" w:hAnsi="Times New Roman"/>
          <w:sz w:val="28"/>
          <w:szCs w:val="28"/>
        </w:rPr>
        <w:t xml:space="preserve">На </w:t>
      </w:r>
      <w:r w:rsidRPr="00DF64BA">
        <w:rPr>
          <w:rFonts w:ascii="Times New Roman" w:hAnsi="Times New Roman"/>
          <w:b/>
          <w:sz w:val="28"/>
          <w:szCs w:val="28"/>
          <w:u w:val="single"/>
        </w:rPr>
        <w:t>«социальную политику»</w:t>
      </w:r>
      <w:r w:rsidRPr="00742A3A">
        <w:rPr>
          <w:rFonts w:ascii="Times New Roman" w:hAnsi="Times New Roman"/>
          <w:sz w:val="28"/>
          <w:szCs w:val="28"/>
        </w:rPr>
        <w:t xml:space="preserve"> расходы поселения составили </w:t>
      </w:r>
      <w:r w:rsidRPr="00221BA9">
        <w:rPr>
          <w:rFonts w:ascii="Times New Roman" w:hAnsi="Times New Roman"/>
          <w:b/>
          <w:bCs/>
          <w:sz w:val="28"/>
          <w:szCs w:val="28"/>
        </w:rPr>
        <w:t>106,5</w:t>
      </w:r>
      <w:r w:rsidRPr="00742A3A">
        <w:rPr>
          <w:rFonts w:ascii="Times New Roman" w:hAnsi="Times New Roman"/>
          <w:sz w:val="28"/>
          <w:szCs w:val="28"/>
        </w:rPr>
        <w:t xml:space="preserve"> тыс. рублей, которые направлены на выплату пенсии лицам, замещавшим муниципальные должности и должности муниципальной службы.</w:t>
      </w:r>
    </w:p>
    <w:p w:rsidR="00343999" w:rsidRDefault="00343999" w:rsidP="007900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85F" w:rsidRPr="00953C89" w:rsidRDefault="00E2485F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 Новоалександровского сельского поселения</w:t>
      </w:r>
    </w:p>
    <w:p w:rsidR="00E2485F" w:rsidRPr="00953C89" w:rsidRDefault="00E2485F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Одним из важнейших направлений работы Администрации Новоалександровского сельского поселения является организация благоустройства всех населенных пунктов, находящихся на территории.</w:t>
      </w:r>
    </w:p>
    <w:p w:rsidR="00E2485F" w:rsidRPr="00953C89" w:rsidRDefault="00E2485F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выполняются работы по поддержанию чистоты и порядка, сохранению дорог и тротуаров,</w:t>
      </w:r>
      <w:r w:rsid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</w:t>
      </w:r>
      <w:r w:rsid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уличного освещения и уход</w:t>
      </w:r>
      <w:r w:rsid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зелеными насаждениями.</w:t>
      </w:r>
    </w:p>
    <w:p w:rsidR="00E2485F" w:rsidRPr="00953C89" w:rsidRDefault="00E2485F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B642E8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6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отчетного периода</w:t>
      </w:r>
      <w:r w:rsidR="00FB5B71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неоднократно проводились рейды сотрудников </w:t>
      </w:r>
      <w:r w:rsidR="006A18E8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с целью выявления нарушений правил благоустройства Новоалександровского сельского поселения, возле многих дворов имеются кучи </w:t>
      </w:r>
      <w:r w:rsidR="00FB5B71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стройматериалов (песка, камня и пр.)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многих вдоль заборов растет </w:t>
      </w:r>
      <w:r w:rsidR="00911E1F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сорная растительность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выдавались предписания, уведомления, многие жители навели порядок, к сожалению, некоторые</w:t>
      </w:r>
      <w:r w:rsid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после выписывания штрафа.</w:t>
      </w:r>
    </w:p>
    <w:p w:rsidR="00E2485F" w:rsidRPr="00953C89" w:rsidRDefault="00E2485F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C2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637" w:rsidRPr="00953C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</w:t>
      </w:r>
      <w:r w:rsidR="00E63801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67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B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более </w:t>
      </w:r>
      <w:r w:rsidR="00B3592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B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предупреждени</w:t>
      </w:r>
      <w:r w:rsidR="00B3592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40399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07C" w:rsidRPr="00953C89" w:rsidRDefault="0004407C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</w:t>
      </w:r>
      <w:r w:rsidR="00C357AF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9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свалочны</w:t>
      </w:r>
      <w:r w:rsidR="00C357AF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очага. Хотя тенденция захламления лесополос близ х.Павловка, близ кладбища в с.Кулешовка,   территории заброшенных земельных участков  СНТ «Яблочко»</w:t>
      </w:r>
      <w:r w:rsidR="00C47AB1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 «Восточное»</w:t>
      </w:r>
      <w:r w:rsidR="00C357AF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бытовым и строительным  мусором сохраняется</w:t>
      </w:r>
      <w:r w:rsid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FF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Очищены прилегающие территории кладбищ в с.Высочино, х.Павловка,с. Платоно-Петровка и территория кладбища с. Кулешовки ( лесопосадка со стороны Новоалександровки).</w:t>
      </w:r>
    </w:p>
    <w:p w:rsidR="00E2162B" w:rsidRPr="00953C89" w:rsidRDefault="003A717F" w:rsidP="00790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hAnsi="Times New Roman" w:cs="Times New Roman"/>
          <w:sz w:val="28"/>
          <w:szCs w:val="28"/>
        </w:rPr>
        <w:t xml:space="preserve">На постоянной основе силами Администрации поселения производится уборка территории, систематически </w:t>
      </w:r>
      <w:r w:rsidR="00953C89">
        <w:rPr>
          <w:rFonts w:ascii="Times New Roman" w:hAnsi="Times New Roman" w:cs="Times New Roman"/>
          <w:sz w:val="28"/>
          <w:szCs w:val="28"/>
        </w:rPr>
        <w:t>проводится</w:t>
      </w:r>
      <w:r w:rsidRPr="00953C89">
        <w:rPr>
          <w:rFonts w:ascii="Times New Roman" w:hAnsi="Times New Roman" w:cs="Times New Roman"/>
          <w:sz w:val="28"/>
          <w:szCs w:val="28"/>
        </w:rPr>
        <w:t xml:space="preserve"> механический обкос</w:t>
      </w:r>
      <w:r w:rsidR="00953C89">
        <w:rPr>
          <w:rFonts w:ascii="Times New Roman" w:hAnsi="Times New Roman" w:cs="Times New Roman"/>
          <w:sz w:val="28"/>
          <w:szCs w:val="28"/>
        </w:rPr>
        <w:t>,</w:t>
      </w:r>
      <w:r w:rsidRPr="00953C89">
        <w:rPr>
          <w:rFonts w:ascii="Times New Roman" w:hAnsi="Times New Roman" w:cs="Times New Roman"/>
          <w:sz w:val="28"/>
          <w:szCs w:val="28"/>
        </w:rPr>
        <w:t xml:space="preserve"> прилегающей территории населенных пунктов</w:t>
      </w:r>
      <w:r w:rsidR="00920253" w:rsidRPr="00953C89">
        <w:rPr>
          <w:rFonts w:ascii="Times New Roman" w:hAnsi="Times New Roman" w:cs="Times New Roman"/>
          <w:sz w:val="28"/>
          <w:szCs w:val="28"/>
        </w:rPr>
        <w:t xml:space="preserve">, всего </w:t>
      </w:r>
      <w:r w:rsidR="006A18E8" w:rsidRPr="00953C89">
        <w:rPr>
          <w:rFonts w:ascii="Times New Roman" w:hAnsi="Times New Roman" w:cs="Times New Roman"/>
          <w:sz w:val="28"/>
          <w:szCs w:val="28"/>
        </w:rPr>
        <w:t>обкошено</w:t>
      </w:r>
      <w:r w:rsidR="00B35927">
        <w:rPr>
          <w:rFonts w:ascii="Times New Roman" w:hAnsi="Times New Roman" w:cs="Times New Roman"/>
          <w:sz w:val="28"/>
          <w:szCs w:val="28"/>
        </w:rPr>
        <w:t xml:space="preserve"> </w:t>
      </w:r>
      <w:r w:rsidR="006A18E8" w:rsidRPr="00953C89">
        <w:rPr>
          <w:rFonts w:ascii="Times New Roman" w:hAnsi="Times New Roman" w:cs="Times New Roman"/>
          <w:sz w:val="28"/>
          <w:szCs w:val="28"/>
        </w:rPr>
        <w:t>-</w:t>
      </w:r>
      <w:r w:rsidR="00920253" w:rsidRPr="00953C89">
        <w:rPr>
          <w:rFonts w:ascii="Times New Roman" w:hAnsi="Times New Roman" w:cs="Times New Roman"/>
          <w:sz w:val="28"/>
          <w:szCs w:val="28"/>
        </w:rPr>
        <w:t xml:space="preserve"> </w:t>
      </w:r>
      <w:r w:rsidR="00BA1389">
        <w:rPr>
          <w:rFonts w:ascii="Times New Roman" w:hAnsi="Times New Roman" w:cs="Times New Roman"/>
          <w:sz w:val="28"/>
          <w:szCs w:val="28"/>
        </w:rPr>
        <w:t>2</w:t>
      </w:r>
      <w:r w:rsidR="00BC177E">
        <w:rPr>
          <w:rFonts w:ascii="Times New Roman" w:hAnsi="Times New Roman" w:cs="Times New Roman"/>
          <w:sz w:val="28"/>
          <w:szCs w:val="28"/>
        </w:rPr>
        <w:t>2</w:t>
      </w:r>
      <w:r w:rsidR="00BA1389">
        <w:rPr>
          <w:rFonts w:ascii="Times New Roman" w:hAnsi="Times New Roman" w:cs="Times New Roman"/>
          <w:sz w:val="28"/>
          <w:szCs w:val="28"/>
        </w:rPr>
        <w:t>,</w:t>
      </w:r>
      <w:r w:rsidR="00BC177E">
        <w:rPr>
          <w:rFonts w:ascii="Times New Roman" w:hAnsi="Times New Roman" w:cs="Times New Roman"/>
          <w:sz w:val="28"/>
          <w:szCs w:val="28"/>
        </w:rPr>
        <w:t>6</w:t>
      </w:r>
      <w:r w:rsidR="00920253" w:rsidRPr="00953C89">
        <w:rPr>
          <w:rFonts w:ascii="Times New Roman" w:hAnsi="Times New Roman" w:cs="Times New Roman"/>
          <w:sz w:val="28"/>
          <w:szCs w:val="28"/>
        </w:rPr>
        <w:t xml:space="preserve"> км.</w:t>
      </w:r>
      <w:r w:rsidR="00E2162B" w:rsidRPr="00953C89">
        <w:rPr>
          <w:rFonts w:ascii="Times New Roman" w:hAnsi="Times New Roman" w:cs="Times New Roman"/>
          <w:sz w:val="28"/>
          <w:szCs w:val="28"/>
        </w:rPr>
        <w:t xml:space="preserve"> Убрано с данной  территории  </w:t>
      </w:r>
      <w:r w:rsidR="006B6FF9">
        <w:rPr>
          <w:rFonts w:ascii="Times New Roman" w:hAnsi="Times New Roman" w:cs="Times New Roman"/>
          <w:sz w:val="28"/>
          <w:szCs w:val="28"/>
        </w:rPr>
        <w:t>1</w:t>
      </w:r>
      <w:r w:rsidR="00BC177E">
        <w:rPr>
          <w:rFonts w:ascii="Times New Roman" w:hAnsi="Times New Roman" w:cs="Times New Roman"/>
          <w:sz w:val="28"/>
          <w:szCs w:val="28"/>
        </w:rPr>
        <w:t>2</w:t>
      </w:r>
      <w:r w:rsidR="005325E7">
        <w:rPr>
          <w:rFonts w:ascii="Times New Roman" w:hAnsi="Times New Roman" w:cs="Times New Roman"/>
          <w:sz w:val="28"/>
          <w:szCs w:val="28"/>
        </w:rPr>
        <w:t>3</w:t>
      </w:r>
      <w:r w:rsidR="00E2162B" w:rsidRPr="00953C89">
        <w:rPr>
          <w:rFonts w:ascii="Times New Roman" w:hAnsi="Times New Roman" w:cs="Times New Roman"/>
          <w:sz w:val="28"/>
          <w:szCs w:val="28"/>
        </w:rPr>
        <w:t xml:space="preserve"> м. куб. мусора.</w:t>
      </w:r>
      <w:r w:rsidR="00C41ED5" w:rsidRPr="00953C89">
        <w:rPr>
          <w:rFonts w:ascii="Times New Roman" w:hAnsi="Times New Roman" w:cs="Times New Roman"/>
          <w:sz w:val="28"/>
          <w:szCs w:val="28"/>
        </w:rPr>
        <w:t xml:space="preserve"> В зимний период проводилась уборка снега.</w:t>
      </w:r>
      <w:r w:rsidR="00D62028">
        <w:rPr>
          <w:rFonts w:ascii="Times New Roman" w:hAnsi="Times New Roman" w:cs="Times New Roman"/>
          <w:sz w:val="28"/>
          <w:szCs w:val="28"/>
        </w:rPr>
        <w:t xml:space="preserve"> В рамках акции «Чистые берега» совместно с учащимися Павловской СОШ проведена уборка территории вокруг о.Пеленкино (вывезено более 2 куб. м. мусора)</w:t>
      </w:r>
    </w:p>
    <w:p w:rsidR="008D459B" w:rsidRPr="00953C89" w:rsidRDefault="00E2485F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</w:t>
      </w:r>
      <w:r w:rsidR="00D82007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квартально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ведутся работы по текущему ремонту и содержанию сетей уличного освещения Новоалександровского сельского поселения, </w:t>
      </w:r>
      <w:r w:rsidR="00CB3182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226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CC57C0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лугоди</w:t>
      </w:r>
      <w:r w:rsidR="00CB3182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57C0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63801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25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B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проведена </w:t>
      </w:r>
      <w:r w:rsidR="006B6FF9" w:rsidRPr="00D6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</w:t>
      </w:r>
      <w:r w:rsidR="005325E7" w:rsidRPr="00D6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</w:t>
      </w:r>
      <w:r w:rsidR="006B6FF9" w:rsidRPr="00D6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светильник</w:t>
      </w:r>
      <w:r w:rsidR="005325E7" w:rsidRPr="00D620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6FF9" w:rsidRPr="00D620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253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57E8" w:rsidRDefault="00561F7E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Произведен капитальный ремонт памятника героям ВОВ в </w:t>
      </w:r>
      <w:r w:rsidR="00BC177E">
        <w:rPr>
          <w:rFonts w:ascii="Times New Roman" w:eastAsia="Times New Roman" w:hAnsi="Times New Roman" w:cs="Times New Roman"/>
          <w:sz w:val="28"/>
          <w:szCs w:val="28"/>
          <w:lang w:eastAsia="ru-RU"/>
        </w:rPr>
        <w:t>х.Новоалександровка</w:t>
      </w:r>
      <w:r w:rsidR="0053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территорий памятников в  х. Петровка и х.Павловка.</w:t>
      </w:r>
    </w:p>
    <w:p w:rsidR="00D62028" w:rsidRDefault="00D62028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85F" w:rsidRPr="00953C89" w:rsidRDefault="00E2485F" w:rsidP="007900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и ЧС</w:t>
      </w:r>
    </w:p>
    <w:p w:rsidR="00E2485F" w:rsidRPr="00953C89" w:rsidRDefault="00E2485F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Новоалександровского сельского посел</w:t>
      </w:r>
      <w:r w:rsidR="00E63801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большое внимание уделяется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мероприятиям по гражданской обо</w:t>
      </w:r>
      <w:r w:rsidR="00E63801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роне и чрезвычайным ситуациям и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мер пожарной безопасности. Работа по этим направлениям проводилась в соответствии с Федеральными Законами, Планом основных мероприятий сельского поселения по вопросам ГО ЧС предупреждения и ликвидации чрезвычайных ситуаций, обеспечения пожарной безопасности и безопасности людей.</w:t>
      </w:r>
    </w:p>
    <w:p w:rsidR="005325E7" w:rsidRDefault="00E2485F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профилактики и предупреждения бытовых пож</w:t>
      </w:r>
      <w:r w:rsidR="00D82007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аров в многодетных семьях устана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 w:rsidR="00D82007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иваются по мере необходимости </w:t>
      </w:r>
      <w:r w:rsidR="00AD6F9B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</w:t>
      </w:r>
      <w:r w:rsidR="00D82007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извещател</w:t>
      </w:r>
      <w:r w:rsidR="00D82007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0253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2007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установлено 5</w:t>
      </w:r>
      <w:r w:rsidR="007425E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82007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ед.,</w:t>
      </w:r>
      <w:r w:rsidR="00920253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F5281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I полугодии 202</w:t>
      </w:r>
      <w:r w:rsidR="007425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F5281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20253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произведена частична</w:t>
      </w:r>
      <w:r w:rsidR="00D82007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20253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замена и установка </w:t>
      </w:r>
      <w:r w:rsidR="007425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82007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F9B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253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пожарных извещател</w:t>
      </w:r>
      <w:r w:rsidR="006A18E8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20253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6F9B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аспространены</w:t>
      </w:r>
      <w:r w:rsidR="00AD6F9B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 для населения</w:t>
      </w:r>
      <w:r w:rsidR="006A18E8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 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«Детям об огне»</w:t>
      </w:r>
      <w:r w:rsidR="006A18E8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безопасности детей дома», «О противопожарной безопасности», «О правилах безопасности на воде» и пр.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3182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работа ведется на постоянной основе.</w:t>
      </w:r>
      <w:r w:rsidR="006B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485F" w:rsidRPr="00953C89" w:rsidRDefault="00E2485F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Силами добровольной пожарной дружины патрулируется территория поселения, задача ДПД локализация пожара до приезда пожарных с привлечением автоцистерны, ранцевых огнетушителей, хлопуш и мотопомп. В добровольной пожарной дружине состоит </w:t>
      </w:r>
      <w:r w:rsidR="00040399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Все добровольные пожарные обучены и застрахованы. </w:t>
      </w:r>
    </w:p>
    <w:p w:rsidR="005A34A4" w:rsidRPr="00953C89" w:rsidRDefault="005A34A4" w:rsidP="00790030">
      <w:pPr>
        <w:pStyle w:val="aa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53C89">
        <w:rPr>
          <w:sz w:val="28"/>
          <w:szCs w:val="28"/>
        </w:rPr>
        <w:t>      В целях  противопожарной безопасности  обращаюсь  ко всем жителям, а так же к руководителям организаций всех форм собственности, соблюдать меры пожарной безопасности: не разжигать костров, не сжигать мусор, быть бдительными и вовремя реагировать на возгорания.</w:t>
      </w:r>
    </w:p>
    <w:p w:rsidR="005A34A4" w:rsidRPr="00953C89" w:rsidRDefault="005A34A4" w:rsidP="00790030">
      <w:pPr>
        <w:pStyle w:val="aa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53C89">
        <w:rPr>
          <w:sz w:val="28"/>
          <w:szCs w:val="28"/>
        </w:rPr>
        <w:t>         Каждый из нас обязан соблюдать следующие правила:</w:t>
      </w:r>
    </w:p>
    <w:p w:rsidR="005A34A4" w:rsidRPr="00953C89" w:rsidRDefault="005A34A4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hAnsi="Times New Roman" w:cs="Times New Roman"/>
          <w:sz w:val="28"/>
          <w:szCs w:val="28"/>
        </w:rPr>
        <w:lastRenderedPageBreak/>
        <w:t>- не допускать поджогов мусора, сухой растительности на территории поселения;</w:t>
      </w:r>
    </w:p>
    <w:p w:rsidR="005A34A4" w:rsidRPr="00953C89" w:rsidRDefault="005A34A4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hAnsi="Times New Roman" w:cs="Times New Roman"/>
          <w:sz w:val="28"/>
          <w:szCs w:val="28"/>
        </w:rPr>
        <w:t>- в случае обнаружения очагов возгорания сухой растительности необходимо незамедлительно позвонить в Администрацию Новоалександровского  сельского поселения по телефонам, 91-640, 72-920, либо информировать пожарного старшину или сообщить в ЕДДС по телефону 112, при этом сообщить, что горит и где;</w:t>
      </w:r>
    </w:p>
    <w:p w:rsidR="005A34A4" w:rsidRPr="00953C89" w:rsidRDefault="005A34A4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hAnsi="Times New Roman" w:cs="Times New Roman"/>
          <w:sz w:val="28"/>
          <w:szCs w:val="28"/>
        </w:rPr>
        <w:t>- по возможности обеспечить мероприятия по тушению пожара и предотвращению распространения очаг</w:t>
      </w:r>
      <w:r w:rsidR="00953C89">
        <w:rPr>
          <w:rFonts w:ascii="Times New Roman" w:hAnsi="Times New Roman" w:cs="Times New Roman"/>
          <w:sz w:val="28"/>
          <w:szCs w:val="28"/>
        </w:rPr>
        <w:t>ов</w:t>
      </w:r>
      <w:r w:rsidRPr="00953C89">
        <w:rPr>
          <w:rFonts w:ascii="Times New Roman" w:hAnsi="Times New Roman" w:cs="Times New Roman"/>
          <w:sz w:val="28"/>
          <w:szCs w:val="28"/>
        </w:rPr>
        <w:t xml:space="preserve"> возгорания.</w:t>
      </w:r>
    </w:p>
    <w:p w:rsidR="005A34A4" w:rsidRPr="00953C89" w:rsidRDefault="005A34A4" w:rsidP="00790030">
      <w:pPr>
        <w:pStyle w:val="ab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и предупреждения гибели людей на пожарах работниками администрации </w:t>
      </w:r>
      <w:r w:rsid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инструктажи населения в населенных пунктов с вручением памяток по пропаганде противопожарных мероприятий. В каждом населенном пункте закреплены ответственные для оперативной связи. Проводились совместные рейды с сотрудниками МЧС в неблагополучные и многодетные семьи. </w:t>
      </w:r>
    </w:p>
    <w:p w:rsidR="005A34A4" w:rsidRPr="00953C89" w:rsidRDefault="005A34A4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hAnsi="Times New Roman" w:cs="Times New Roman"/>
          <w:sz w:val="28"/>
          <w:szCs w:val="28"/>
        </w:rPr>
        <w:t>Но и, как уже было сказано ранее, каждый житель не должен оставаться равнодушным и должен не только сообщать о возникновении пожара, но и принимать меры по недопущению его распространения, а по возможности и по тушению данного пожара.</w:t>
      </w:r>
    </w:p>
    <w:p w:rsidR="00790030" w:rsidRDefault="00790030" w:rsidP="007900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030" w:rsidRPr="00C85098" w:rsidRDefault="00790030" w:rsidP="007900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Земельные вопросы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управление имуществом </w:t>
      </w:r>
      <w:r w:rsidRPr="00C85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градостроительная деятельность</w:t>
      </w:r>
    </w:p>
    <w:p w:rsidR="00790030" w:rsidRPr="00C85098" w:rsidRDefault="0079003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принято 22 заявления от физических и юридических лиц о  (присвоении) изменении адресов земельным  участкам и расположенным на них объектам недвижимости, по результатам рассмотрения которых были присвоены адреса 22 объектам недвижимого имущества на территории Новоалександровского сельского поселения. </w:t>
      </w:r>
    </w:p>
    <w:p w:rsidR="00790030" w:rsidRPr="00C85098" w:rsidRDefault="0079003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постановления Правительства Российской Федерации от 22.05.2015 г. №492 «О составе сведений об адресах, размещаемых в государственном адресном реестре, порядке межведомственного </w:t>
      </w: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в связи с выявлением факта отсутствия нормативно-правового акта о присвоении адреса объектам недвижимости был утвержден перечень необходимых изменений и дополнений сведений  государственного адресного реестра  по Новоалександровскому сельскому поселению, включающий в себя 474 объектам адресации, в установленном порядке все сведения были внесены в Федеральную информационную адресную систему  (ФИАС). </w:t>
      </w:r>
    </w:p>
    <w:p w:rsidR="00790030" w:rsidRPr="00C85098" w:rsidRDefault="0079003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 в рамках межведомственного взаимодействия с органами Росреестра на основе получаемых сведений из Единого государственного реестра недвижимости актуализируются сведения похозяйственных книг Новоалександровского сельского поселения.</w:t>
      </w:r>
    </w:p>
    <w:p w:rsidR="00790030" w:rsidRPr="00C85098" w:rsidRDefault="0079003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рассмотрено 11 заявление  от физических лиц в рамках реализации органом местного самоуправления права преимущественной покупки земельных участков из земель сельскохозяйственного назначения в соответствии  со ст.8 Федерального закона от 24.07.2002 г. №101-ФЗ «Об обороте земель сельскохозяйственного назначения» и ст. 19</w:t>
      </w:r>
      <w:r w:rsidRPr="00C8509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 </w:t>
      </w: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закона от 22.07.2003 г. №19-ЗС «О регулировании земельных отношений в Ростовской области». </w:t>
      </w:r>
    </w:p>
    <w:p w:rsidR="00790030" w:rsidRPr="0054257C" w:rsidRDefault="0079003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Федерального закона от 30.12.2020 № 518-ФЗ « О внесении изменений в отдельные законодательные акты Российской Федерации», подпроекта 2 «дорожной карты» по проекту «Наполнение Единого государственного реестра недвижимости необходимыми сведениями» на постоянной основе ведется работа по выявлению правообладателей ранее учтенных объектов недвижимости.  Гражданам, которые   в настоящее время не оформили в органах  Росреестра </w:t>
      </w:r>
      <w:r w:rsidRPr="00542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на домовладение</w:t>
      </w:r>
      <w:r w:rsidRPr="0054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хозяйственные постройки, земельный участок необходимо незамедлительно зарегистрировать право собственности на ранее учтенные объекты. </w:t>
      </w:r>
    </w:p>
    <w:p w:rsidR="00790030" w:rsidRPr="0054257C" w:rsidRDefault="0079003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случае, если данные права </w:t>
      </w:r>
      <w:r w:rsidRPr="00542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возникли, то  право владения и распоряжения данным имуществом в части продажи, дарения либо передачи  по наследству становится невозможным,  что может привести к переходу прав на данное имущество в муниципальную собственность.</w:t>
      </w:r>
    </w:p>
    <w:p w:rsidR="00790030" w:rsidRPr="0054257C" w:rsidRDefault="0079003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помощи в оформлении права собственности, предлагаем Вам обратиться в МФЦ либо в Администрацию Ново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2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лександровского сельского поселения, а также в случае необходимости Вы можете получить консультацию по телефону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790030" w:rsidRPr="00C85098" w:rsidRDefault="0079003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работы по государственной оценке всех учтенных в Едином государственном реестре недвижимости  (ЕГРН) зданий, помещений, сооружений, объектов незавершенного строительства, машино-мест обеспечивается своевременное представление всех необходимых сведений, необходимых для определения кадастровой стоимости.</w:t>
      </w:r>
    </w:p>
    <w:p w:rsidR="00790030" w:rsidRPr="00C85098" w:rsidRDefault="0079003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 по поручению Отдела сельского хозяйства Администрации Азовского района ведется работа по выявлению и обеспечению уничтожения очагов произрастания дикорастущей конопли, а также на основании Плана мероприятий по борьбе с сорными и ядовитыми растениями  на территории Ростовской области в 2025 году, проводятся мероприятия по борьбе с карантинными объектами на территории Новоалександровского сельского поселения.</w:t>
      </w:r>
    </w:p>
    <w:p w:rsidR="00790030" w:rsidRPr="00C85098" w:rsidRDefault="0079003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инвентаризации и объезда территории были выявлены земельные участки сельхозназначения, не используемые в соответствии с видом разрешенного использования. В целях наведения порядка и привлечения к ответственности, сведения о правообладателях были переданы в Комитет имущественных отношений Администрации Азовского района и в муниципальную инспекцию Администрации Азовского района.</w:t>
      </w:r>
    </w:p>
    <w:p w:rsidR="00790030" w:rsidRPr="00C85098" w:rsidRDefault="0079003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полугодии 2025 года проведена работа по разделу земельных участков с целью образования площадок для занятия спортом в с.Высочино и в х.Павловка  Вновь образованные участки расположены на территории Домов культуры. Данные изменения внесены  в реестр муниципального имущества и </w:t>
      </w: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учтены в  основных средствах Администрации Новоалександровского сельского поселения. </w:t>
      </w:r>
    </w:p>
    <w:p w:rsidR="00790030" w:rsidRPr="00C85098" w:rsidRDefault="0079003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управления и распоряжения муниципальным имуществом гражданам  предоставлены в собственность жилые помещения, ранее занимаемые ими по договору социального найма.</w:t>
      </w:r>
    </w:p>
    <w:p w:rsidR="00790030" w:rsidRPr="00C85098" w:rsidRDefault="0079003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½ жилого дома, площадь – 118,3 кв.м, Ростовская область, Азовский район, с.Платоно-Петровка, ул.Калинина, № 3А;</w:t>
      </w:r>
    </w:p>
    <w:p w:rsidR="00790030" w:rsidRPr="00C85098" w:rsidRDefault="0079003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t>- ½ жилого дома, площадь – 98,3 кв.м, Ростовская область, Азовский район, с.Платоно-Петровка, ул.Калинина, № 3Б;</w:t>
      </w:r>
    </w:p>
    <w:p w:rsidR="00790030" w:rsidRPr="00C85098" w:rsidRDefault="00790030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объекты исключены из реестра муниципального имущества .</w:t>
      </w:r>
    </w:p>
    <w:p w:rsidR="00790030" w:rsidRPr="0054257C" w:rsidRDefault="00790030" w:rsidP="00790030">
      <w:pPr>
        <w:shd w:val="clear" w:color="auto" w:fill="FFFFFF"/>
        <w:tabs>
          <w:tab w:val="left" w:pos="4962"/>
          <w:tab w:val="left" w:leader="underscore" w:pos="8117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  <w:r w:rsidRPr="00C8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Собранием депутатов Новоалександровского сельского поселения принято решение об утилизации транспортного средства </w:t>
      </w:r>
      <w:r w:rsidRPr="00C85098">
        <w:rPr>
          <w:rFonts w:ascii="Times New Roman" w:eastAsia="Calibri" w:hAnsi="Times New Roman" w:cs="Times New Roman"/>
          <w:sz w:val="28"/>
          <w:szCs w:val="28"/>
        </w:rPr>
        <w:t xml:space="preserve">ВАЗ 2329900-0000040-41, гос.номер  С 768 НС 161, 2011 года выпуска, принадлежащего на праве собственности Администрации Новоалександровского сельского поселения, ввиду нецелесообразности его реализации путем приватизации, согласно Прогнозному плану приватизации. </w:t>
      </w:r>
    </w:p>
    <w:p w:rsidR="00D62028" w:rsidRDefault="00D62028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9FF" w:rsidRDefault="00DF19FF" w:rsidP="00790030">
      <w:pPr>
        <w:pStyle w:val="ab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85F" w:rsidRPr="00953C89" w:rsidRDefault="00E2485F" w:rsidP="00790030">
      <w:pPr>
        <w:pStyle w:val="ab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C89"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6B6FF9" w:rsidRDefault="006A18E8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7D46" w:rsidRPr="00953C89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6B6FF9">
        <w:rPr>
          <w:rFonts w:ascii="Times New Roman" w:hAnsi="Times New Roman" w:cs="Times New Roman"/>
          <w:sz w:val="28"/>
          <w:szCs w:val="28"/>
          <w:lang w:eastAsia="ru-RU"/>
        </w:rPr>
        <w:t xml:space="preserve"> отчетный период проведено 2 спортивных турнира:</w:t>
      </w:r>
    </w:p>
    <w:p w:rsidR="00D82007" w:rsidRPr="00953C89" w:rsidRDefault="00FB7D46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hAnsi="Times New Roman" w:cs="Times New Roman"/>
          <w:sz w:val="28"/>
          <w:szCs w:val="28"/>
          <w:lang w:eastAsia="ru-RU"/>
        </w:rPr>
        <w:t>Так, в</w:t>
      </w:r>
      <w:r w:rsidR="006A18E8"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Новоалександровском Доме культуры в феврале  текущего года  было проведено </w:t>
      </w:r>
      <w:r w:rsidR="005325E7">
        <w:rPr>
          <w:rFonts w:ascii="Times New Roman" w:hAnsi="Times New Roman" w:cs="Times New Roman"/>
          <w:sz w:val="28"/>
          <w:szCs w:val="28"/>
          <w:lang w:val="en-US" w:eastAsia="ru-RU"/>
        </w:rPr>
        <w:t>XI</w:t>
      </w:r>
      <w:r w:rsidR="005325E7" w:rsidRPr="005325E7">
        <w:rPr>
          <w:rFonts w:ascii="Times New Roman" w:hAnsi="Times New Roman" w:cs="Times New Roman"/>
          <w:sz w:val="28"/>
          <w:szCs w:val="28"/>
          <w:lang w:eastAsia="ru-RU"/>
        </w:rPr>
        <w:t xml:space="preserve"> турнир</w:t>
      </w:r>
      <w:r w:rsidR="006A18E8"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Открыто</w:t>
      </w:r>
      <w:r w:rsidR="005325E7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6A18E8"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первенств</w:t>
      </w:r>
      <w:r w:rsidR="005325E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A18E8"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Азовского района по шахматам, посвященное памяти героя социалистического труда Бугаенко Дмитрия Никитовича. </w:t>
      </w:r>
      <w:r w:rsidR="005325E7">
        <w:rPr>
          <w:rFonts w:ascii="Times New Roman" w:hAnsi="Times New Roman" w:cs="Times New Roman"/>
          <w:sz w:val="28"/>
          <w:szCs w:val="28"/>
          <w:lang w:eastAsia="ru-RU"/>
        </w:rPr>
        <w:t>Сам шахматный турнир в Новоалександровском сельском поселении проходит 14 раз (ежегодно).</w:t>
      </w:r>
    </w:p>
    <w:p w:rsidR="00D82007" w:rsidRPr="00953C89" w:rsidRDefault="00D8200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325E7">
        <w:rPr>
          <w:rFonts w:ascii="Times New Roman" w:hAnsi="Times New Roman" w:cs="Times New Roman"/>
          <w:sz w:val="28"/>
          <w:szCs w:val="28"/>
          <w:lang w:eastAsia="ru-RU"/>
        </w:rPr>
        <w:t xml:space="preserve"> апреле</w:t>
      </w:r>
      <w:r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B7D46" w:rsidRPr="00953C89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5325E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B7D46"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на базе Павловской средней школы в х. Павловка проведен </w:t>
      </w:r>
      <w:r w:rsidR="005325E7">
        <w:rPr>
          <w:rFonts w:ascii="Times New Roman" w:hAnsi="Times New Roman" w:cs="Times New Roman"/>
          <w:sz w:val="28"/>
          <w:szCs w:val="28"/>
          <w:lang w:eastAsia="ru-RU"/>
        </w:rPr>
        <w:t xml:space="preserve"> третий</w:t>
      </w:r>
      <w:r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турнир по настольному теннису, посвященн</w:t>
      </w:r>
      <w:r w:rsidR="00617DA6" w:rsidRPr="00953C89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953C89">
        <w:rPr>
          <w:rFonts w:ascii="Times New Roman" w:hAnsi="Times New Roman" w:cs="Times New Roman"/>
          <w:sz w:val="28"/>
          <w:szCs w:val="28"/>
          <w:lang w:eastAsia="ru-RU"/>
        </w:rPr>
        <w:t xml:space="preserve"> памяти Дрожко Ивана Семеновича</w:t>
      </w:r>
      <w:r w:rsidR="00617DA6" w:rsidRPr="00953C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485F" w:rsidRPr="00953C89" w:rsidRDefault="001B2923" w:rsidP="007900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 w:rsidR="00E2485F" w:rsidRPr="00953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циальная сфера</w:t>
      </w:r>
    </w:p>
    <w:p w:rsidR="00DF19FF" w:rsidRDefault="00E2485F" w:rsidP="0079003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территории Новоалександровского сельского поселения активно работают все бюджетные организ</w:t>
      </w:r>
      <w:r w:rsidR="00681143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– детские сады, школы, ФАПы, МФЦ,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DE9" w:rsidRPr="0095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Новоалександровский Дом-интернат для </w:t>
      </w:r>
      <w:r w:rsidR="008371DF" w:rsidRPr="0095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2E5DE9" w:rsidRPr="0095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рестарелых и </w:t>
      </w:r>
      <w:r w:rsidR="008371DF" w:rsidRPr="0095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E5DE9" w:rsidRPr="0095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нвалидов,</w:t>
      </w:r>
      <w:r w:rsidR="006A18E8" w:rsidRPr="0095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</w:t>
      </w:r>
      <w:r w:rsidR="00681143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почтовой связи, обеспечивая всех жителей  нашего поселения  необходимыми доступными услугами для обеспечения жизнедеятельности.</w:t>
      </w:r>
      <w:r w:rsidR="00DF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485F" w:rsidRPr="00953C89" w:rsidRDefault="007216CD" w:rsidP="0079003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2485F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азвита сфера  предоставления  торговых услуг, в настоящее время работают, обеспечивая население продовольственными и промышленными товарами </w:t>
      </w:r>
      <w:r w:rsidR="006D2899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1F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485F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магазинов</w:t>
      </w:r>
      <w:r w:rsidR="0056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1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56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магазин «Магнит»</w:t>
      </w:r>
      <w:r w:rsidR="00E2485F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D90" w:rsidRPr="00953C89" w:rsidRDefault="00E2485F" w:rsidP="00790030">
      <w:pPr>
        <w:pStyle w:val="ab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D90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664C8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территории поселения работает  отделение центра социального обслуживания граждан пожилого возраста и инвалидов, </w:t>
      </w:r>
      <w:r w:rsidR="005D0B05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которого </w:t>
      </w:r>
      <w:r w:rsidR="002664C8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оказывают помощь пожилым людям. </w:t>
      </w:r>
    </w:p>
    <w:p w:rsidR="00561F7E" w:rsidRDefault="00E2485F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администрации Новоалександровского сельского поселения работает </w:t>
      </w:r>
      <w:r w:rsidR="00681143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комиссия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681143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создана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681143" w:rsidRPr="00953C89">
        <w:rPr>
          <w:rFonts w:ascii="Times New Roman" w:hAnsi="Times New Roman" w:cs="Times New Roman"/>
          <w:sz w:val="28"/>
          <w:szCs w:val="28"/>
        </w:rPr>
        <w:t>повышения эффективности работы по предупреждению безнадзорности и правонарушений несовершеннолетних, устранения причин и условий, способствующих им, защите прав и законных интересов детей и подростков, а также уменьшения количества неблагополучных семей на территории Новоалександровского сельского поселения.</w:t>
      </w:r>
      <w:r w:rsidR="009F315C" w:rsidRPr="009F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15C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учёте в областном банке данных состоит </w:t>
      </w:r>
      <w:r w:rsidR="00E46C6B">
        <w:rPr>
          <w:rFonts w:ascii="Times New Roman" w:eastAsia="Times New Roman" w:hAnsi="Times New Roman" w:cs="Times New Roman"/>
          <w:sz w:val="28"/>
          <w:szCs w:val="28"/>
          <w:lang w:eastAsia="ru-RU"/>
        </w:rPr>
        <w:t>1 неблагополучная семья и 1</w:t>
      </w:r>
      <w:r w:rsidR="009F315C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E46C6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F315C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состоящих на учете в КДН, с которыми постоянно ведется работа. </w:t>
      </w:r>
      <w:r w:rsidR="0056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со </w:t>
      </w:r>
      <w:r w:rsidR="009F315C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315C" w:rsidRPr="00953C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61F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F315C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</w:t>
      </w:r>
      <w:r w:rsidR="0056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9F315C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46C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F315C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 </w:t>
      </w:r>
      <w:r w:rsidR="00E46C6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улучшилась значительно.</w:t>
      </w:r>
    </w:p>
    <w:p w:rsidR="00C651B4" w:rsidRDefault="00BD07FD" w:rsidP="00790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FB7D46" w:rsidRPr="00953C89">
        <w:rPr>
          <w:rFonts w:ascii="Times New Roman" w:hAnsi="Times New Roman" w:cs="Times New Roman"/>
          <w:sz w:val="28"/>
          <w:szCs w:val="28"/>
        </w:rPr>
        <w:t xml:space="preserve"> 202</w:t>
      </w:r>
      <w:r w:rsidR="00DF19FF">
        <w:rPr>
          <w:rFonts w:ascii="Times New Roman" w:hAnsi="Times New Roman" w:cs="Times New Roman"/>
          <w:sz w:val="28"/>
          <w:szCs w:val="28"/>
        </w:rPr>
        <w:t>3</w:t>
      </w:r>
      <w:r w:rsidR="00FB7D46" w:rsidRPr="00953C8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B7D46" w:rsidRPr="00953C89">
        <w:rPr>
          <w:rFonts w:ascii="Times New Roman" w:hAnsi="Times New Roman" w:cs="Times New Roman"/>
          <w:sz w:val="28"/>
          <w:szCs w:val="28"/>
        </w:rPr>
        <w:t xml:space="preserve"> инициативной группой граждан на базе Дома культуры х.Новоалександровка и Павловской средней школы совместно с фондом «Рука помощи Донбассу» организовано плетение маскировочных сетей.</w:t>
      </w:r>
      <w:r w:rsidR="00E736C1" w:rsidRPr="00953C89">
        <w:rPr>
          <w:rFonts w:ascii="Times New Roman" w:hAnsi="Times New Roman" w:cs="Times New Roman"/>
          <w:sz w:val="28"/>
          <w:szCs w:val="28"/>
        </w:rPr>
        <w:t xml:space="preserve">  Всего </w:t>
      </w:r>
      <w:r w:rsidR="009F315C" w:rsidRPr="00953C89">
        <w:rPr>
          <w:rFonts w:ascii="Times New Roman" w:hAnsi="Times New Roman" w:cs="Times New Roman"/>
          <w:sz w:val="28"/>
          <w:szCs w:val="28"/>
        </w:rPr>
        <w:t xml:space="preserve">мастерицами х. Новоалександровка  </w:t>
      </w:r>
      <w:r w:rsidR="00E736C1" w:rsidRPr="00953C89">
        <w:rPr>
          <w:rFonts w:ascii="Times New Roman" w:hAnsi="Times New Roman" w:cs="Times New Roman"/>
          <w:sz w:val="28"/>
          <w:szCs w:val="28"/>
        </w:rPr>
        <w:t>сплетено</w:t>
      </w:r>
      <w:r w:rsidR="009F315C">
        <w:rPr>
          <w:rFonts w:ascii="Times New Roman" w:hAnsi="Times New Roman" w:cs="Times New Roman"/>
          <w:sz w:val="28"/>
          <w:szCs w:val="28"/>
        </w:rPr>
        <w:t xml:space="preserve"> и отправлено на фронт</w:t>
      </w:r>
      <w:r w:rsidR="00E736C1" w:rsidRPr="00953C89">
        <w:rPr>
          <w:rFonts w:ascii="Times New Roman" w:hAnsi="Times New Roman" w:cs="Times New Roman"/>
          <w:sz w:val="28"/>
          <w:szCs w:val="28"/>
        </w:rPr>
        <w:t xml:space="preserve"> с июня 2023 года </w:t>
      </w:r>
      <w:r w:rsidR="00DF19FF">
        <w:rPr>
          <w:rFonts w:ascii="Times New Roman" w:hAnsi="Times New Roman" w:cs="Times New Roman"/>
          <w:sz w:val="28"/>
          <w:szCs w:val="28"/>
        </w:rPr>
        <w:t>242 сетки</w:t>
      </w:r>
      <w:r w:rsidR="00E736C1" w:rsidRPr="00953C89">
        <w:rPr>
          <w:rFonts w:ascii="Times New Roman" w:hAnsi="Times New Roman" w:cs="Times New Roman"/>
          <w:sz w:val="28"/>
          <w:szCs w:val="28"/>
        </w:rPr>
        <w:t xml:space="preserve">,  </w:t>
      </w:r>
      <w:r w:rsidR="00561F7E">
        <w:rPr>
          <w:rFonts w:ascii="Times New Roman" w:hAnsi="Times New Roman" w:cs="Times New Roman"/>
          <w:sz w:val="28"/>
          <w:szCs w:val="28"/>
        </w:rPr>
        <w:t xml:space="preserve"> Во втором полугодии 2024 года </w:t>
      </w:r>
      <w:r w:rsidR="00C651B4">
        <w:rPr>
          <w:rFonts w:ascii="Times New Roman" w:hAnsi="Times New Roman" w:cs="Times New Roman"/>
          <w:sz w:val="28"/>
          <w:szCs w:val="28"/>
        </w:rPr>
        <w:t>с</w:t>
      </w:r>
      <w:r w:rsidR="00EE6CCD" w:rsidRPr="00953C89">
        <w:rPr>
          <w:rFonts w:ascii="Times New Roman" w:hAnsi="Times New Roman" w:cs="Times New Roman"/>
          <w:sz w:val="28"/>
          <w:szCs w:val="28"/>
        </w:rPr>
        <w:t>илами</w:t>
      </w:r>
      <w:r w:rsidR="007216CD" w:rsidRPr="00953C89">
        <w:rPr>
          <w:rFonts w:ascii="Times New Roman" w:hAnsi="Times New Roman" w:cs="Times New Roman"/>
          <w:sz w:val="28"/>
          <w:szCs w:val="28"/>
        </w:rPr>
        <w:t xml:space="preserve"> жителей поселения, спонсорами и благотворителями с</w:t>
      </w:r>
      <w:r w:rsidR="00EE6CCD" w:rsidRPr="00953C89">
        <w:rPr>
          <w:rFonts w:ascii="Times New Roman" w:hAnsi="Times New Roman" w:cs="Times New Roman"/>
          <w:sz w:val="28"/>
          <w:szCs w:val="28"/>
        </w:rPr>
        <w:t xml:space="preserve">обрано и отправлено </w:t>
      </w:r>
      <w:r w:rsidR="00DF19FF">
        <w:rPr>
          <w:rFonts w:ascii="Times New Roman" w:hAnsi="Times New Roman" w:cs="Times New Roman"/>
          <w:sz w:val="28"/>
          <w:szCs w:val="28"/>
        </w:rPr>
        <w:t>около</w:t>
      </w:r>
      <w:r w:rsidR="00EE6CCD" w:rsidRPr="00953C89">
        <w:rPr>
          <w:rFonts w:ascii="Times New Roman" w:hAnsi="Times New Roman" w:cs="Times New Roman"/>
          <w:sz w:val="28"/>
          <w:szCs w:val="28"/>
        </w:rPr>
        <w:t xml:space="preserve"> </w:t>
      </w:r>
      <w:r w:rsidR="00C651B4">
        <w:rPr>
          <w:rFonts w:ascii="Times New Roman" w:hAnsi="Times New Roman" w:cs="Times New Roman"/>
          <w:sz w:val="28"/>
          <w:szCs w:val="28"/>
        </w:rPr>
        <w:t xml:space="preserve">1 </w:t>
      </w:r>
      <w:r w:rsidR="00EE6CCD" w:rsidRPr="00953C89">
        <w:rPr>
          <w:rFonts w:ascii="Times New Roman" w:hAnsi="Times New Roman" w:cs="Times New Roman"/>
          <w:sz w:val="28"/>
          <w:szCs w:val="28"/>
        </w:rPr>
        <w:t>тонн</w:t>
      </w:r>
      <w:r w:rsidR="00DF19FF">
        <w:rPr>
          <w:rFonts w:ascii="Times New Roman" w:hAnsi="Times New Roman" w:cs="Times New Roman"/>
          <w:sz w:val="28"/>
          <w:szCs w:val="28"/>
        </w:rPr>
        <w:t>ы</w:t>
      </w:r>
      <w:r w:rsidR="00EE6CCD" w:rsidRPr="00953C89">
        <w:rPr>
          <w:rFonts w:ascii="Times New Roman" w:hAnsi="Times New Roman" w:cs="Times New Roman"/>
          <w:sz w:val="28"/>
          <w:szCs w:val="28"/>
        </w:rPr>
        <w:t xml:space="preserve"> гуманитарной помощи</w:t>
      </w:r>
      <w:r w:rsidR="00DF19FF">
        <w:rPr>
          <w:rFonts w:ascii="Times New Roman" w:hAnsi="Times New Roman" w:cs="Times New Roman"/>
          <w:sz w:val="28"/>
          <w:szCs w:val="28"/>
        </w:rPr>
        <w:t>, в июне отправлен бортовой автомобиль УАЗ для нужд батальона морской пехоты</w:t>
      </w:r>
      <w:r w:rsidR="00EE6CCD" w:rsidRPr="00953C89">
        <w:rPr>
          <w:rFonts w:ascii="Times New Roman" w:hAnsi="Times New Roman" w:cs="Times New Roman"/>
          <w:sz w:val="28"/>
          <w:szCs w:val="28"/>
        </w:rPr>
        <w:t>.</w:t>
      </w:r>
      <w:r w:rsidR="009F315C">
        <w:rPr>
          <w:rFonts w:ascii="Times New Roman" w:hAnsi="Times New Roman" w:cs="Times New Roman"/>
          <w:sz w:val="28"/>
          <w:szCs w:val="28"/>
        </w:rPr>
        <w:t xml:space="preserve"> Здесь хочется выразить огромную </w:t>
      </w:r>
      <w:r w:rsidR="009F315C">
        <w:rPr>
          <w:rFonts w:ascii="Times New Roman" w:hAnsi="Times New Roman" w:cs="Times New Roman"/>
          <w:sz w:val="28"/>
          <w:szCs w:val="28"/>
        </w:rPr>
        <w:lastRenderedPageBreak/>
        <w:t>благодарность всем участникам инициативных групп наших населенных пунктов</w:t>
      </w:r>
      <w:r w:rsidR="00C651B4">
        <w:rPr>
          <w:rFonts w:ascii="Times New Roman" w:hAnsi="Times New Roman" w:cs="Times New Roman"/>
          <w:sz w:val="28"/>
          <w:szCs w:val="28"/>
        </w:rPr>
        <w:t>.</w:t>
      </w:r>
    </w:p>
    <w:p w:rsidR="008B1BF2" w:rsidRPr="00953C89" w:rsidRDefault="00CA5D4E" w:rsidP="007900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Домов культуры Новоалександровского сельского поселения за 1 полугодие выполнена в полном объеме согласно муниципальному заданию. 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учреждениях культуры 31 клубное формирование в них участников 480 человек. 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2025 года участники самодеятельности активно участвовали в фестивалях и конкурсах различного уровня. Стали победителями и лауреатами многих конкурсов разных жанров.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мероприятия за отчетный период: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января – Фольклорно-игровая программа "Рождественские гуляния</w:t>
      </w:r>
      <w:r w:rsidRPr="0080370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февраля – В </w:t>
      </w:r>
      <w:r w:rsidRPr="00803703">
        <w:rPr>
          <w:rFonts w:ascii="Times New Roman" w:hAnsi="Times New Roman" w:cs="Times New Roman"/>
          <w:sz w:val="28"/>
          <w:szCs w:val="28"/>
        </w:rPr>
        <w:t>День освобождения Азова и Азовского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немецко-фашистских захватчиков прошёл информационный час «Память малой родины» с возложением цветов к мемориалу Воинам ВОВ. 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февраля – Ежегодный Шахматно-шашечный турнир среди команд Азовского района.</w:t>
      </w:r>
      <w:r w:rsidRPr="00102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марта – праздничные концертные программы посвященные Международному женскому дню (во всех Домах культуры). Фотоотчёты можно увидеть на странице дома культуры Вконтакте.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марта – театр малых форм из СДК с. Высочино стал участником открытого районного фестиваля-конкурса самодеятельных театральных коллективов «Зелёная карета». Номинация сольный исполнитель.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 – Хореографический ансамбль «Фиеста» стал участникам в районном фестивале-конкурсе хореографического искусства «Здравствуй мир!». Дипломы 2 и 3 степени номинации народный и эстрадный танец.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мая – хореографический ансамбль Фиеста стал участником всероссийского конкурса Полифония сердец и стал лауреатом 3,2,1 степени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номинациях в категории ансамбли и лауреатом 2 и 1 степени в категории сольных исполнителей. 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мая - В Великий праздник страны – День Победы в учреждениях культуры Новоалександровского прошел ряд мероприятий и акций посвященных этому празднику: тематические концерты, выездные агитбригады, всероссийская акция «Окна Победы», акция «Георгиевская ленточка»,  Выставка детского творчества «Память священна». Традиционно 9 мая наш Дом культуры х. Новоалександровка встречал уважаемых гостей из Калмыкии, родственников погибшего солдата на территории х. Новоалександровка в годы Великой Отечественной войны. В этом году делегация из Калмыкии (Лаганский район)  привезли с собой концертную программу для нашего зрителя. 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 – Состоялась</w:t>
      </w:r>
      <w:r w:rsidRPr="00A01B28">
        <w:rPr>
          <w:rFonts w:ascii="Times New Roman" w:hAnsi="Times New Roman" w:cs="Times New Roman"/>
          <w:sz w:val="28"/>
          <w:szCs w:val="28"/>
        </w:rPr>
        <w:t xml:space="preserve"> игровая конкурсная программа «</w:t>
      </w:r>
      <w:r>
        <w:rPr>
          <w:rFonts w:ascii="Times New Roman" w:hAnsi="Times New Roman" w:cs="Times New Roman"/>
          <w:sz w:val="28"/>
          <w:szCs w:val="28"/>
        </w:rPr>
        <w:t>Лето – сказочное время это», детей ждала насыщенная игровая программа, квест, а также концерт. После мероприятия всем детям были вручены сладкие подарки и мороженное от Администрации Новоалександровского сельского поселения. Подобные мероприятия прошли также и в других Домах культуры Новоалександровского сельского поселения.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 - В день России во всех четырех Домах культуры прошли мероприятия, приуроченные к празднику: тематические концерты, выставки, спортивные состязания, квест-игры, интерактивная площадка для детей.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июня – ансамбль «Журавушка» СДК с. Платоно-Петровка, ансамбль народной песни «Донская песня» стали участниками районного фестиваля казачьего фольклора «У нас ноне разгуляй» (СДК с. Круглое).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 – прошли митинги, акции в память 84 - летия с начала Великой Отечественной войны.</w:t>
      </w:r>
      <w:r w:rsidRPr="00A01B28">
        <w:rPr>
          <w:rFonts w:ascii="Arial" w:eastAsiaTheme="minorEastAsia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 w:rsidR="00DF19F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митингов</w:t>
      </w:r>
      <w:r w:rsidRPr="00A01B28">
        <w:rPr>
          <w:rFonts w:ascii="Times New Roman" w:hAnsi="Times New Roman" w:cs="Times New Roman"/>
          <w:sz w:val="28"/>
          <w:szCs w:val="28"/>
        </w:rPr>
        <w:t xml:space="preserve"> прошла Всероссийская акция "Свеча памяти". Память погибших в годы ВОВ почтили всеобщей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A01B28">
        <w:rPr>
          <w:rFonts w:ascii="Times New Roman" w:hAnsi="Times New Roman" w:cs="Times New Roman"/>
          <w:sz w:val="28"/>
          <w:szCs w:val="28"/>
        </w:rPr>
        <w:t>Минутой Молчания. Мероприятие завершилось торжественным возложением цветов к Мемориалу памяти и исполнением гимна Российской Федерации.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 июня ансамбль народной песни «Донская песня» стал участником Областного фестиваля «Нет вольнее Дона Тихого». В этом году фестиваль проходил на разных площадках области. Мы участвовали в ст. Мишкинской Аксайского района.</w:t>
      </w:r>
    </w:p>
    <w:p w:rsidR="00B35927" w:rsidRPr="00F87CD0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июня - В День молодёжи состоялась квиз-игра для молодежи и подростков. Организовались две команды,  которые с удовольствием выполняли задания и участвовали в соревновании на самые креативные идеи.</w:t>
      </w:r>
    </w:p>
    <w:p w:rsidR="00B35927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летних каникул в рамках межведомственной операции «Подросток» во всех Домах культуры проводятся занятия и ряд мероприятий. Операция Подросток проводится по нескольким категориям: Досуг, Здоровье, Безопасность, Семья.</w:t>
      </w:r>
    </w:p>
    <w:p w:rsidR="00B35927" w:rsidRPr="0037739E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9E">
        <w:rPr>
          <w:rFonts w:ascii="Times New Roman" w:hAnsi="Times New Roman" w:cs="Times New Roman"/>
          <w:sz w:val="28"/>
          <w:szCs w:val="28"/>
        </w:rPr>
        <w:t xml:space="preserve">Мероприятия проводились в различных формах: концертные программы, тематические беседы, викторины, тематические мастер-классы, выставки, акции и многое другое. </w:t>
      </w:r>
    </w:p>
    <w:p w:rsidR="00B35927" w:rsidRPr="0037739E" w:rsidRDefault="00B35927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9E">
        <w:rPr>
          <w:rFonts w:ascii="Times New Roman" w:hAnsi="Times New Roman" w:cs="Times New Roman"/>
          <w:sz w:val="28"/>
          <w:szCs w:val="28"/>
        </w:rPr>
        <w:t xml:space="preserve">Работа проводилась также с привлечением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37739E">
        <w:rPr>
          <w:rFonts w:ascii="Times New Roman" w:hAnsi="Times New Roman" w:cs="Times New Roman"/>
          <w:sz w:val="28"/>
          <w:szCs w:val="28"/>
        </w:rPr>
        <w:t xml:space="preserve">стоящих на учете в базе данных. </w:t>
      </w:r>
    </w:p>
    <w:p w:rsidR="00F957E8" w:rsidRDefault="00F957E8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Продолжают свою работу  факультативные занятия по вокалу, актерскому мастерству, творческой мастерской со школьниками в каникулярный период.</w:t>
      </w:r>
    </w:p>
    <w:p w:rsidR="00B35927" w:rsidRDefault="00F957E8" w:rsidP="00790030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видео и фотоотчет о работе  Домов культуры можно проследи</w:t>
      </w:r>
      <w:r w:rsidR="00B35927">
        <w:rPr>
          <w:rFonts w:ascii="Times New Roman" w:hAnsi="Times New Roman" w:cs="Times New Roman"/>
          <w:sz w:val="28"/>
          <w:szCs w:val="28"/>
        </w:rPr>
        <w:t xml:space="preserve">ть </w:t>
      </w:r>
      <w:r w:rsidR="00DF19FF">
        <w:rPr>
          <w:rFonts w:ascii="Times New Roman" w:hAnsi="Times New Roman" w:cs="Times New Roman"/>
          <w:sz w:val="28"/>
          <w:szCs w:val="28"/>
        </w:rPr>
        <w:t xml:space="preserve">на страничках </w:t>
      </w:r>
      <w:r w:rsidR="00B35927">
        <w:rPr>
          <w:rFonts w:ascii="Times New Roman" w:hAnsi="Times New Roman" w:cs="Times New Roman"/>
          <w:sz w:val="28"/>
          <w:szCs w:val="28"/>
        </w:rPr>
        <w:t xml:space="preserve">в социальной сети Вконтакте, на странице официального сайта </w:t>
      </w:r>
      <w:hyperlink r:id="rId8" w:history="1">
        <w:r w:rsidR="00B35927" w:rsidRPr="00851EA3">
          <w:rPr>
            <w:rStyle w:val="ac"/>
            <w:rFonts w:ascii="Times New Roman" w:hAnsi="Times New Roman" w:cs="Times New Roman"/>
            <w:sz w:val="28"/>
            <w:szCs w:val="28"/>
          </w:rPr>
          <w:t>https://sdk-novoaleks.ru</w:t>
        </w:r>
      </w:hyperlink>
      <w:r w:rsidR="00B35927">
        <w:rPr>
          <w:rFonts w:ascii="Times New Roman" w:hAnsi="Times New Roman" w:cs="Times New Roman"/>
          <w:sz w:val="28"/>
          <w:szCs w:val="28"/>
        </w:rPr>
        <w:t>.</w:t>
      </w:r>
    </w:p>
    <w:p w:rsidR="00911E1F" w:rsidRPr="00953C89" w:rsidRDefault="00F957E8" w:rsidP="00790030">
      <w:pPr>
        <w:pStyle w:val="ab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911E1F" w:rsidRPr="00953C89" w:rsidRDefault="00911E1F" w:rsidP="007900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отметить, что </w:t>
      </w:r>
      <w:r w:rsidR="00BA2B26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7F17DE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всегда готов</w:t>
      </w:r>
      <w:r w:rsidR="00BA2B26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прислушиваться к советам жителей, помогать в решении проблем. Но мы также рассчитываем на </w:t>
      </w:r>
      <w:r w:rsidR="00FD0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Вашу поддержку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дорогие жители нашего поселения, на ваше деятельное участие в жизни наших хуторов</w:t>
      </w:r>
      <w:r w:rsidR="008371DF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сел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вашу гражданскую инициативу.</w:t>
      </w:r>
    </w:p>
    <w:p w:rsidR="00E2485F" w:rsidRPr="00953C89" w:rsidRDefault="00EE6CCD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7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следующее полугодие 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F1F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намечены</w:t>
      </w:r>
      <w:r w:rsidR="00C41ED5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 </w:t>
      </w:r>
      <w:r w:rsidR="00C41ED5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</w:t>
      </w:r>
      <w:r w:rsidR="00E2485F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485F" w:rsidRPr="00953C89" w:rsidRDefault="00E2485F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Продолжить работу, направленную на увеличение налоговых поступлений в бюджет.</w:t>
      </w:r>
    </w:p>
    <w:p w:rsidR="00E2485F" w:rsidRPr="00953C89" w:rsidRDefault="00E2485F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A2B26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по: </w:t>
      </w:r>
    </w:p>
    <w:p w:rsidR="00E2485F" w:rsidRPr="00953C89" w:rsidRDefault="00E2485F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исполнению Правил благоустройства территории поселения; </w:t>
      </w:r>
    </w:p>
    <w:p w:rsidR="00E2485F" w:rsidRPr="00953C89" w:rsidRDefault="00E2485F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ликвидации несанкционированных свалок; </w:t>
      </w:r>
    </w:p>
    <w:p w:rsidR="00DF19FF" w:rsidRDefault="00B240F5" w:rsidP="00790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01FC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ED5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Pr="00953C89">
        <w:rPr>
          <w:rFonts w:ascii="Times New Roman" w:hAnsi="Times New Roman" w:cs="Times New Roman"/>
          <w:sz w:val="28"/>
          <w:szCs w:val="28"/>
        </w:rPr>
        <w:t xml:space="preserve">мероприятия по обустройству общественного пространства - парковой зоны в с. Высочино, расположенной территориально между  зданием Дома Культуры и Высочинской общеобразовательной школой.  В настоящее время </w:t>
      </w:r>
      <w:r w:rsidR="00DF19FF">
        <w:rPr>
          <w:rFonts w:ascii="Times New Roman" w:hAnsi="Times New Roman" w:cs="Times New Roman"/>
          <w:sz w:val="28"/>
          <w:szCs w:val="28"/>
        </w:rPr>
        <w:t>подготовлен сметный расчет , который после проверки будет направлен на экспертизу. После чего будут проведены мероприятия по выбору подрядчика и начаты соответствующие работы.</w:t>
      </w:r>
    </w:p>
    <w:p w:rsidR="00B240F5" w:rsidRDefault="00B240F5" w:rsidP="00790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hAnsi="Times New Roman" w:cs="Times New Roman"/>
          <w:sz w:val="28"/>
          <w:szCs w:val="28"/>
        </w:rPr>
        <w:t>-</w:t>
      </w:r>
      <w:r w:rsidR="00D21DDF">
        <w:rPr>
          <w:rFonts w:ascii="Times New Roman" w:hAnsi="Times New Roman" w:cs="Times New Roman"/>
          <w:sz w:val="28"/>
          <w:szCs w:val="28"/>
        </w:rPr>
        <w:t xml:space="preserve"> </w:t>
      </w:r>
      <w:r w:rsidR="000201FC" w:rsidRPr="00953C89">
        <w:rPr>
          <w:rFonts w:ascii="Times New Roman" w:hAnsi="Times New Roman" w:cs="Times New Roman"/>
          <w:sz w:val="28"/>
          <w:szCs w:val="28"/>
        </w:rPr>
        <w:t xml:space="preserve"> р</w:t>
      </w:r>
      <w:r w:rsidRPr="00953C89">
        <w:rPr>
          <w:rFonts w:ascii="Times New Roman" w:hAnsi="Times New Roman" w:cs="Times New Roman"/>
          <w:sz w:val="28"/>
          <w:szCs w:val="28"/>
        </w:rPr>
        <w:t>емонт</w:t>
      </w:r>
      <w:r w:rsidR="000201FC" w:rsidRPr="00953C89">
        <w:rPr>
          <w:rFonts w:ascii="Times New Roman" w:hAnsi="Times New Roman" w:cs="Times New Roman"/>
          <w:sz w:val="28"/>
          <w:szCs w:val="28"/>
        </w:rPr>
        <w:t>у</w:t>
      </w:r>
      <w:r w:rsidRPr="00953C89">
        <w:rPr>
          <w:rFonts w:ascii="Times New Roman" w:hAnsi="Times New Roman" w:cs="Times New Roman"/>
          <w:sz w:val="28"/>
          <w:szCs w:val="28"/>
        </w:rPr>
        <w:t xml:space="preserve"> зданий Домов Культуры в х. </w:t>
      </w:r>
      <w:r w:rsidR="00C651B4">
        <w:rPr>
          <w:rFonts w:ascii="Times New Roman" w:hAnsi="Times New Roman" w:cs="Times New Roman"/>
          <w:sz w:val="28"/>
          <w:szCs w:val="28"/>
        </w:rPr>
        <w:t>Павловк</w:t>
      </w:r>
      <w:r w:rsidRPr="00953C89">
        <w:rPr>
          <w:rFonts w:ascii="Times New Roman" w:hAnsi="Times New Roman" w:cs="Times New Roman"/>
          <w:sz w:val="28"/>
          <w:szCs w:val="28"/>
        </w:rPr>
        <w:t>и</w:t>
      </w:r>
      <w:r w:rsidR="00D21DDF">
        <w:rPr>
          <w:rFonts w:ascii="Times New Roman" w:hAnsi="Times New Roman" w:cs="Times New Roman"/>
          <w:sz w:val="28"/>
          <w:szCs w:val="28"/>
        </w:rPr>
        <w:t>, здесь запланирован</w:t>
      </w:r>
      <w:r w:rsidRPr="00953C89">
        <w:rPr>
          <w:rFonts w:ascii="Times New Roman" w:hAnsi="Times New Roman" w:cs="Times New Roman"/>
          <w:sz w:val="28"/>
          <w:szCs w:val="28"/>
        </w:rPr>
        <w:t xml:space="preserve"> </w:t>
      </w:r>
      <w:r w:rsidR="00D21DDF">
        <w:rPr>
          <w:rFonts w:ascii="Times New Roman" w:hAnsi="Times New Roman" w:cs="Times New Roman"/>
          <w:sz w:val="28"/>
          <w:szCs w:val="28"/>
        </w:rPr>
        <w:t>капитальный ремонт, подготовлена смета, успешно прошла экспертиза проектной документации, начата работа по выбору подрядчика, готовится конкурсная документация</w:t>
      </w:r>
      <w:r w:rsidR="000201FC" w:rsidRPr="00953C89">
        <w:rPr>
          <w:rFonts w:ascii="Times New Roman" w:hAnsi="Times New Roman" w:cs="Times New Roman"/>
          <w:sz w:val="28"/>
          <w:szCs w:val="28"/>
        </w:rPr>
        <w:t>;</w:t>
      </w:r>
    </w:p>
    <w:p w:rsidR="001D61AA" w:rsidRDefault="001D61AA" w:rsidP="00790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подведению газовых сетей к зданиям ДК с. Платоно-Петровка и с. Высочино;</w:t>
      </w:r>
    </w:p>
    <w:p w:rsidR="00C651B4" w:rsidRDefault="00C651B4" w:rsidP="00790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формированию земельных участков под размещение будущих многофункциональных спортивных площадок в с.</w:t>
      </w:r>
      <w:r w:rsidR="00DF6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Высочино и х.</w:t>
      </w:r>
      <w:r w:rsidR="00DF6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Павловка;</w:t>
      </w:r>
    </w:p>
    <w:p w:rsidR="000201FC" w:rsidRDefault="000201FC" w:rsidP="00790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hAnsi="Times New Roman" w:cs="Times New Roman"/>
          <w:sz w:val="28"/>
          <w:szCs w:val="28"/>
        </w:rPr>
        <w:t xml:space="preserve">- </w:t>
      </w:r>
      <w:r w:rsidR="00C651B4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r w:rsidRPr="00953C89">
        <w:rPr>
          <w:rFonts w:ascii="Times New Roman" w:hAnsi="Times New Roman" w:cs="Times New Roman"/>
          <w:sz w:val="28"/>
          <w:szCs w:val="28"/>
        </w:rPr>
        <w:t xml:space="preserve"> спортивной площадки в х. Новоалександровка</w:t>
      </w:r>
      <w:r w:rsidR="00C651B4">
        <w:rPr>
          <w:rFonts w:ascii="Times New Roman" w:hAnsi="Times New Roman" w:cs="Times New Roman"/>
          <w:sz w:val="28"/>
          <w:szCs w:val="28"/>
        </w:rPr>
        <w:t xml:space="preserve"> </w:t>
      </w:r>
      <w:r w:rsidR="00D21DDF">
        <w:rPr>
          <w:rFonts w:ascii="Times New Roman" w:hAnsi="Times New Roman" w:cs="Times New Roman"/>
          <w:sz w:val="28"/>
          <w:szCs w:val="28"/>
        </w:rPr>
        <w:t xml:space="preserve"> искусственной травой (под мини футбол) </w:t>
      </w:r>
      <w:r w:rsidR="00C651B4">
        <w:rPr>
          <w:rFonts w:ascii="Times New Roman" w:hAnsi="Times New Roman" w:cs="Times New Roman"/>
          <w:sz w:val="28"/>
          <w:szCs w:val="28"/>
        </w:rPr>
        <w:t>и необходимым</w:t>
      </w:r>
      <w:r w:rsidRPr="00953C89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C651B4">
        <w:rPr>
          <w:rFonts w:ascii="Times New Roman" w:hAnsi="Times New Roman" w:cs="Times New Roman"/>
          <w:sz w:val="28"/>
          <w:szCs w:val="28"/>
        </w:rPr>
        <w:t>ым</w:t>
      </w:r>
      <w:r w:rsidRPr="00953C89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C651B4">
        <w:rPr>
          <w:rFonts w:ascii="Times New Roman" w:hAnsi="Times New Roman" w:cs="Times New Roman"/>
          <w:sz w:val="28"/>
          <w:szCs w:val="28"/>
        </w:rPr>
        <w:t>м</w:t>
      </w:r>
      <w:r w:rsidRPr="00953C89">
        <w:rPr>
          <w:rFonts w:ascii="Times New Roman" w:hAnsi="Times New Roman" w:cs="Times New Roman"/>
          <w:sz w:val="28"/>
          <w:szCs w:val="28"/>
        </w:rPr>
        <w:t>.</w:t>
      </w:r>
    </w:p>
    <w:p w:rsidR="00D21DDF" w:rsidRPr="00953C89" w:rsidRDefault="00D21DDF" w:rsidP="00790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-ремонту помещений  библиотеки и зала в  ДК с.Высочино, с ремонтом отопления и эл.проводки, для поддержания здания ДК</w:t>
      </w:r>
      <w:r w:rsidR="001D61AA">
        <w:rPr>
          <w:rFonts w:ascii="Times New Roman" w:hAnsi="Times New Roman" w:cs="Times New Roman"/>
          <w:sz w:val="28"/>
          <w:szCs w:val="28"/>
        </w:rPr>
        <w:t xml:space="preserve"> до начала проведения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1AA">
        <w:rPr>
          <w:rFonts w:ascii="Times New Roman" w:hAnsi="Times New Roman" w:cs="Times New Roman"/>
          <w:sz w:val="28"/>
          <w:szCs w:val="28"/>
        </w:rPr>
        <w:t>(запланировано в 2027 году).</w:t>
      </w:r>
    </w:p>
    <w:p w:rsidR="006A18E8" w:rsidRPr="00953C89" w:rsidRDefault="00E2485F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выражаю благодарность жителям, депутатскому корпусу Новоалександровского сельского поселения, индивидуальным предпринимателям и руководителям предприятий</w:t>
      </w:r>
      <w:r w:rsidR="008371DF"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расположенных на территории Новоалександровского сельского поселения</w:t>
      </w:r>
      <w:r w:rsidR="00F957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помощь при 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проведении культурно-массовых мероприятий, в благоустройстве и при чрезвычайных ситуациях. </w:t>
      </w:r>
    </w:p>
    <w:p w:rsidR="007F17DE" w:rsidRPr="00953C89" w:rsidRDefault="007F17DE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Вам всем в это сложное время крепкого здоровья, семейного благополучия, чистого</w:t>
      </w:r>
      <w:r w:rsidR="00F9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мирного 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неба над головой</w:t>
      </w:r>
      <w:r w:rsidR="00F957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простого человеческого счастья. </w:t>
      </w:r>
    </w:p>
    <w:p w:rsidR="001C07B4" w:rsidRPr="00953C89" w:rsidRDefault="001C07B4" w:rsidP="00790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85F" w:rsidRPr="00953C89" w:rsidRDefault="00E2485F" w:rsidP="007900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жители!</w:t>
      </w:r>
    </w:p>
    <w:p w:rsidR="00E2485F" w:rsidRPr="00953C89" w:rsidRDefault="00E2485F" w:rsidP="007900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просит всех жителей принять активное участие в благоустройстве и наведении порядка в домовладениях и прилегающей территории.</w:t>
      </w:r>
    </w:p>
    <w:p w:rsidR="009855E2" w:rsidRDefault="009855E2" w:rsidP="007900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8F0" w:rsidRPr="00953C89" w:rsidRDefault="00E2485F" w:rsidP="007900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3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Огромное Вам всем спасибо и спасибо за внимание!</w:t>
      </w:r>
    </w:p>
    <w:sectPr w:rsidR="000448F0" w:rsidRPr="00953C89" w:rsidSect="005A34A4">
      <w:footerReference w:type="even" r:id="rId9"/>
      <w:footerReference w:type="default" r:id="rId10"/>
      <w:pgSz w:w="11906" w:h="16838" w:code="9"/>
      <w:pgMar w:top="851" w:right="1133" w:bottom="567" w:left="1134" w:header="709" w:footer="5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12C" w:rsidRDefault="00D0312C">
      <w:pPr>
        <w:spacing w:after="0" w:line="240" w:lineRule="auto"/>
      </w:pPr>
      <w:r>
        <w:separator/>
      </w:r>
    </w:p>
  </w:endnote>
  <w:endnote w:type="continuationSeparator" w:id="0">
    <w:p w:rsidR="00D0312C" w:rsidRDefault="00D0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10D" w:rsidRDefault="00BD02CD" w:rsidP="008001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2485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010D" w:rsidRDefault="0080010D" w:rsidP="008001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10D" w:rsidRPr="00F356D8" w:rsidRDefault="00E2485F" w:rsidP="0080010D">
    <w:pPr>
      <w:pStyle w:val="a3"/>
      <w:pBdr>
        <w:top w:val="thinThickSmallGap" w:sz="24" w:space="1" w:color="622423"/>
      </w:pBdr>
      <w:tabs>
        <w:tab w:val="clear" w:pos="4677"/>
        <w:tab w:val="clear" w:pos="9355"/>
        <w:tab w:val="right" w:pos="10206"/>
      </w:tabs>
      <w:rPr>
        <w:rFonts w:ascii="Cambria" w:hAnsi="Cambria"/>
      </w:rPr>
    </w:pPr>
    <w:r>
      <w:rPr>
        <w:rFonts w:ascii="Cambria" w:hAnsi="Cambria"/>
      </w:rPr>
      <w:t>Администрация Новоалександровского сельского поселения</w:t>
    </w:r>
    <w:r w:rsidRPr="00F356D8">
      <w:rPr>
        <w:rFonts w:ascii="Cambria" w:hAnsi="Cambria"/>
      </w:rPr>
      <w:tab/>
      <w:t xml:space="preserve">Страница </w:t>
    </w:r>
    <w:r w:rsidR="00BD02CD" w:rsidRPr="00BD02CD">
      <w:rPr>
        <w:rFonts w:ascii="Calibri" w:hAnsi="Calibri"/>
      </w:rPr>
      <w:fldChar w:fldCharType="begin"/>
    </w:r>
    <w:r>
      <w:instrText>PAGE   \* MERGEFORMAT</w:instrText>
    </w:r>
    <w:r w:rsidR="00BD02CD" w:rsidRPr="00BD02CD">
      <w:rPr>
        <w:rFonts w:ascii="Calibri" w:hAnsi="Calibri"/>
      </w:rPr>
      <w:fldChar w:fldCharType="separate"/>
    </w:r>
    <w:r w:rsidR="00476C0E" w:rsidRPr="00476C0E">
      <w:rPr>
        <w:rFonts w:ascii="Cambria" w:hAnsi="Cambria"/>
        <w:noProof/>
      </w:rPr>
      <w:t>2</w:t>
    </w:r>
    <w:r w:rsidR="00BD02CD" w:rsidRPr="00F356D8">
      <w:rPr>
        <w:rFonts w:ascii="Cambria" w:hAnsi="Cambria"/>
      </w:rPr>
      <w:fldChar w:fldCharType="end"/>
    </w:r>
  </w:p>
  <w:p w:rsidR="0080010D" w:rsidRDefault="0080010D" w:rsidP="008001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12C" w:rsidRDefault="00D0312C">
      <w:pPr>
        <w:spacing w:after="0" w:line="240" w:lineRule="auto"/>
      </w:pPr>
      <w:r>
        <w:separator/>
      </w:r>
    </w:p>
  </w:footnote>
  <w:footnote w:type="continuationSeparator" w:id="0">
    <w:p w:rsidR="00D0312C" w:rsidRDefault="00D03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658F"/>
    <w:multiLevelType w:val="multilevel"/>
    <w:tmpl w:val="E1BA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51000"/>
    <w:multiLevelType w:val="hybridMultilevel"/>
    <w:tmpl w:val="E6C6B5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231641"/>
    <w:multiLevelType w:val="hybridMultilevel"/>
    <w:tmpl w:val="B9DCD8DA"/>
    <w:lvl w:ilvl="0" w:tplc="EFA421B6">
      <w:start w:val="1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Wingdings" w:hint="default"/>
      </w:rPr>
    </w:lvl>
  </w:abstractNum>
  <w:abstractNum w:abstractNumId="3">
    <w:nsid w:val="657A383F"/>
    <w:multiLevelType w:val="hybridMultilevel"/>
    <w:tmpl w:val="2676E81C"/>
    <w:lvl w:ilvl="0" w:tplc="2F927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85F"/>
    <w:rsid w:val="00003F56"/>
    <w:rsid w:val="000201FC"/>
    <w:rsid w:val="00026D21"/>
    <w:rsid w:val="00034358"/>
    <w:rsid w:val="00040399"/>
    <w:rsid w:val="00043C63"/>
    <w:rsid w:val="0004407C"/>
    <w:rsid w:val="000448F0"/>
    <w:rsid w:val="000758DB"/>
    <w:rsid w:val="000C57CC"/>
    <w:rsid w:val="000E1E89"/>
    <w:rsid w:val="000E794A"/>
    <w:rsid w:val="0011550F"/>
    <w:rsid w:val="00127A82"/>
    <w:rsid w:val="00144A80"/>
    <w:rsid w:val="00170FC6"/>
    <w:rsid w:val="001738F5"/>
    <w:rsid w:val="001A022A"/>
    <w:rsid w:val="001B2923"/>
    <w:rsid w:val="001C07B4"/>
    <w:rsid w:val="001D61AA"/>
    <w:rsid w:val="001F06E7"/>
    <w:rsid w:val="001F56EA"/>
    <w:rsid w:val="00260890"/>
    <w:rsid w:val="002664C8"/>
    <w:rsid w:val="00266B6B"/>
    <w:rsid w:val="00266C85"/>
    <w:rsid w:val="0027490E"/>
    <w:rsid w:val="0029176B"/>
    <w:rsid w:val="002A0F60"/>
    <w:rsid w:val="002A24F3"/>
    <w:rsid w:val="002C0A95"/>
    <w:rsid w:val="002D0F63"/>
    <w:rsid w:val="002E5DE9"/>
    <w:rsid w:val="003054EB"/>
    <w:rsid w:val="003100A9"/>
    <w:rsid w:val="00316C1A"/>
    <w:rsid w:val="00326A04"/>
    <w:rsid w:val="00343999"/>
    <w:rsid w:val="00345F1D"/>
    <w:rsid w:val="00346B77"/>
    <w:rsid w:val="00347AA3"/>
    <w:rsid w:val="00364ED6"/>
    <w:rsid w:val="003A1E42"/>
    <w:rsid w:val="003A670F"/>
    <w:rsid w:val="003A717F"/>
    <w:rsid w:val="003C2AFB"/>
    <w:rsid w:val="003C2E92"/>
    <w:rsid w:val="003D4336"/>
    <w:rsid w:val="003E4647"/>
    <w:rsid w:val="00431FB8"/>
    <w:rsid w:val="0044186F"/>
    <w:rsid w:val="00473408"/>
    <w:rsid w:val="00476C0E"/>
    <w:rsid w:val="004A25A5"/>
    <w:rsid w:val="004C22CC"/>
    <w:rsid w:val="004E0819"/>
    <w:rsid w:val="004E6528"/>
    <w:rsid w:val="00500B37"/>
    <w:rsid w:val="005325E7"/>
    <w:rsid w:val="00547F73"/>
    <w:rsid w:val="00550D6B"/>
    <w:rsid w:val="00552B00"/>
    <w:rsid w:val="00555C90"/>
    <w:rsid w:val="00561F7E"/>
    <w:rsid w:val="00584D22"/>
    <w:rsid w:val="005A34A4"/>
    <w:rsid w:val="005B319C"/>
    <w:rsid w:val="005D0B05"/>
    <w:rsid w:val="005E4254"/>
    <w:rsid w:val="00617DA6"/>
    <w:rsid w:val="00623944"/>
    <w:rsid w:val="00634903"/>
    <w:rsid w:val="0064502F"/>
    <w:rsid w:val="006515B4"/>
    <w:rsid w:val="006554B3"/>
    <w:rsid w:val="006620D0"/>
    <w:rsid w:val="00680500"/>
    <w:rsid w:val="00681143"/>
    <w:rsid w:val="00682507"/>
    <w:rsid w:val="0068394D"/>
    <w:rsid w:val="006A18E8"/>
    <w:rsid w:val="006B05F9"/>
    <w:rsid w:val="006B6FF9"/>
    <w:rsid w:val="006C29E9"/>
    <w:rsid w:val="006D2899"/>
    <w:rsid w:val="006D7191"/>
    <w:rsid w:val="006E280C"/>
    <w:rsid w:val="006E317D"/>
    <w:rsid w:val="0070159F"/>
    <w:rsid w:val="00710211"/>
    <w:rsid w:val="007216CD"/>
    <w:rsid w:val="007425E6"/>
    <w:rsid w:val="0075227A"/>
    <w:rsid w:val="0076113A"/>
    <w:rsid w:val="00777E05"/>
    <w:rsid w:val="00781180"/>
    <w:rsid w:val="007876E7"/>
    <w:rsid w:val="00790030"/>
    <w:rsid w:val="0079212A"/>
    <w:rsid w:val="007B259A"/>
    <w:rsid w:val="007E47F6"/>
    <w:rsid w:val="007F17DE"/>
    <w:rsid w:val="0080010D"/>
    <w:rsid w:val="00817118"/>
    <w:rsid w:val="008222EE"/>
    <w:rsid w:val="00835BDC"/>
    <w:rsid w:val="008371DF"/>
    <w:rsid w:val="008621A2"/>
    <w:rsid w:val="008653C0"/>
    <w:rsid w:val="00880BC9"/>
    <w:rsid w:val="008B1BF2"/>
    <w:rsid w:val="008B287B"/>
    <w:rsid w:val="008B7D82"/>
    <w:rsid w:val="008D459B"/>
    <w:rsid w:val="008D6381"/>
    <w:rsid w:val="008E0523"/>
    <w:rsid w:val="00901934"/>
    <w:rsid w:val="0090506D"/>
    <w:rsid w:val="00911E1F"/>
    <w:rsid w:val="0091353C"/>
    <w:rsid w:val="00917767"/>
    <w:rsid w:val="00920253"/>
    <w:rsid w:val="00932AB3"/>
    <w:rsid w:val="00943D3E"/>
    <w:rsid w:val="00953C89"/>
    <w:rsid w:val="009604B2"/>
    <w:rsid w:val="00964F3B"/>
    <w:rsid w:val="009855E2"/>
    <w:rsid w:val="009A3E55"/>
    <w:rsid w:val="009A4226"/>
    <w:rsid w:val="009B7502"/>
    <w:rsid w:val="009C47DC"/>
    <w:rsid w:val="009F0303"/>
    <w:rsid w:val="009F1FF4"/>
    <w:rsid w:val="009F315C"/>
    <w:rsid w:val="009F478E"/>
    <w:rsid w:val="009F5DAB"/>
    <w:rsid w:val="009F77A8"/>
    <w:rsid w:val="00A172B2"/>
    <w:rsid w:val="00A22A22"/>
    <w:rsid w:val="00A23F0F"/>
    <w:rsid w:val="00A31C58"/>
    <w:rsid w:val="00A57D4A"/>
    <w:rsid w:val="00A62834"/>
    <w:rsid w:val="00A70637"/>
    <w:rsid w:val="00A93840"/>
    <w:rsid w:val="00AD043A"/>
    <w:rsid w:val="00AD6F9B"/>
    <w:rsid w:val="00B240F5"/>
    <w:rsid w:val="00B30F96"/>
    <w:rsid w:val="00B35927"/>
    <w:rsid w:val="00B525AD"/>
    <w:rsid w:val="00B53750"/>
    <w:rsid w:val="00B6292C"/>
    <w:rsid w:val="00B642E8"/>
    <w:rsid w:val="00B746EA"/>
    <w:rsid w:val="00B74D7D"/>
    <w:rsid w:val="00BA0D27"/>
    <w:rsid w:val="00BA1389"/>
    <w:rsid w:val="00BA2B26"/>
    <w:rsid w:val="00BA6265"/>
    <w:rsid w:val="00BC177E"/>
    <w:rsid w:val="00BD02CD"/>
    <w:rsid w:val="00BD07FD"/>
    <w:rsid w:val="00C23DA4"/>
    <w:rsid w:val="00C27A7E"/>
    <w:rsid w:val="00C357AF"/>
    <w:rsid w:val="00C41ED5"/>
    <w:rsid w:val="00C47AB1"/>
    <w:rsid w:val="00C504BE"/>
    <w:rsid w:val="00C651B4"/>
    <w:rsid w:val="00C94427"/>
    <w:rsid w:val="00C974E2"/>
    <w:rsid w:val="00CA5D4E"/>
    <w:rsid w:val="00CA7FA7"/>
    <w:rsid w:val="00CB23CC"/>
    <w:rsid w:val="00CB2654"/>
    <w:rsid w:val="00CB3182"/>
    <w:rsid w:val="00CC57C0"/>
    <w:rsid w:val="00CE230E"/>
    <w:rsid w:val="00D0312C"/>
    <w:rsid w:val="00D21DDF"/>
    <w:rsid w:val="00D232B6"/>
    <w:rsid w:val="00D23B02"/>
    <w:rsid w:val="00D31DB7"/>
    <w:rsid w:val="00D62028"/>
    <w:rsid w:val="00D72A59"/>
    <w:rsid w:val="00D82007"/>
    <w:rsid w:val="00D85BB3"/>
    <w:rsid w:val="00DA74EE"/>
    <w:rsid w:val="00DD1F74"/>
    <w:rsid w:val="00DE595F"/>
    <w:rsid w:val="00DF19FF"/>
    <w:rsid w:val="00DF6677"/>
    <w:rsid w:val="00DF6E49"/>
    <w:rsid w:val="00E0374D"/>
    <w:rsid w:val="00E053A0"/>
    <w:rsid w:val="00E06A70"/>
    <w:rsid w:val="00E11D90"/>
    <w:rsid w:val="00E2104D"/>
    <w:rsid w:val="00E2162B"/>
    <w:rsid w:val="00E21937"/>
    <w:rsid w:val="00E2485F"/>
    <w:rsid w:val="00E46C6B"/>
    <w:rsid w:val="00E56CD5"/>
    <w:rsid w:val="00E61B13"/>
    <w:rsid w:val="00E63801"/>
    <w:rsid w:val="00E736C1"/>
    <w:rsid w:val="00E7765E"/>
    <w:rsid w:val="00EB0527"/>
    <w:rsid w:val="00EB313B"/>
    <w:rsid w:val="00EB7906"/>
    <w:rsid w:val="00EB7DB2"/>
    <w:rsid w:val="00ED5D63"/>
    <w:rsid w:val="00EE2691"/>
    <w:rsid w:val="00EE6CCD"/>
    <w:rsid w:val="00EE7E40"/>
    <w:rsid w:val="00F045D1"/>
    <w:rsid w:val="00F05D92"/>
    <w:rsid w:val="00F45AF5"/>
    <w:rsid w:val="00F46222"/>
    <w:rsid w:val="00F52D5E"/>
    <w:rsid w:val="00F61A11"/>
    <w:rsid w:val="00F651B2"/>
    <w:rsid w:val="00F67632"/>
    <w:rsid w:val="00F7585E"/>
    <w:rsid w:val="00F84BE8"/>
    <w:rsid w:val="00F84F86"/>
    <w:rsid w:val="00F923C5"/>
    <w:rsid w:val="00F957E8"/>
    <w:rsid w:val="00FA1117"/>
    <w:rsid w:val="00FA7EFE"/>
    <w:rsid w:val="00FB1E35"/>
    <w:rsid w:val="00FB5B71"/>
    <w:rsid w:val="00FB63FF"/>
    <w:rsid w:val="00FB7D46"/>
    <w:rsid w:val="00FD010B"/>
    <w:rsid w:val="00FF5281"/>
    <w:rsid w:val="00FF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B2"/>
  </w:style>
  <w:style w:type="paragraph" w:styleId="1">
    <w:name w:val="heading 1"/>
    <w:basedOn w:val="a"/>
    <w:link w:val="10"/>
    <w:uiPriority w:val="9"/>
    <w:qFormat/>
    <w:rsid w:val="001B2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248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248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2485F"/>
  </w:style>
  <w:style w:type="paragraph" w:styleId="a6">
    <w:name w:val="header"/>
    <w:basedOn w:val="a"/>
    <w:link w:val="a7"/>
    <w:uiPriority w:val="99"/>
    <w:semiHidden/>
    <w:unhideWhenUsed/>
    <w:rsid w:val="00310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00A9"/>
  </w:style>
  <w:style w:type="paragraph" w:styleId="a8">
    <w:name w:val="Body Text"/>
    <w:basedOn w:val="a"/>
    <w:link w:val="a9"/>
    <w:semiHidden/>
    <w:rsid w:val="00FB63FF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FB63FF"/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04407C"/>
  </w:style>
  <w:style w:type="paragraph" w:styleId="aa">
    <w:name w:val="Normal (Web)"/>
    <w:basedOn w:val="a"/>
    <w:uiPriority w:val="99"/>
    <w:unhideWhenUsed/>
    <w:rsid w:val="0031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29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 Spacing"/>
    <w:uiPriority w:val="1"/>
    <w:qFormat/>
    <w:rsid w:val="0063490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2E5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unhideWhenUsed/>
    <w:rsid w:val="002664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k-novoalek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9944-AA05-4930-95E1-0039AEAC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4086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2024-07-03T12:46:00Z</cp:lastPrinted>
  <dcterms:created xsi:type="dcterms:W3CDTF">2025-07-10T12:59:00Z</dcterms:created>
  <dcterms:modified xsi:type="dcterms:W3CDTF">2025-07-10T12:59:00Z</dcterms:modified>
</cp:coreProperties>
</file>