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24" w:rsidRPr="008D1BCE" w:rsidRDefault="00754F24" w:rsidP="00754F2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BCE">
        <w:rPr>
          <w:rFonts w:ascii="Times New Roman" w:hAnsi="Times New Roman" w:cs="Times New Roman"/>
          <w:b/>
          <w:sz w:val="28"/>
          <w:szCs w:val="28"/>
        </w:rPr>
        <w:t>РОСТОВСКАЯ ОБЛАСТЬ  АЗОВСКИЙ РАЙОН</w:t>
      </w:r>
    </w:p>
    <w:p w:rsidR="00754F24" w:rsidRPr="008D1BCE" w:rsidRDefault="00754F24" w:rsidP="00754F2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D1BCE">
        <w:rPr>
          <w:rFonts w:ascii="Times New Roman" w:hAnsi="Times New Roman" w:cs="Times New Roman"/>
          <w:b/>
          <w:sz w:val="28"/>
          <w:szCs w:val="28"/>
          <w:lang w:eastAsia="ar-SA"/>
        </w:rPr>
        <w:t>СОБРАНИЕ ДЕПУТАТОВ</w:t>
      </w:r>
    </w:p>
    <w:p w:rsidR="00754F24" w:rsidRPr="008D1BCE" w:rsidRDefault="00754F24" w:rsidP="00754F2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D1BCE">
        <w:rPr>
          <w:rFonts w:ascii="Times New Roman" w:hAnsi="Times New Roman" w:cs="Times New Roman"/>
          <w:b/>
          <w:sz w:val="28"/>
          <w:szCs w:val="28"/>
          <w:lang w:eastAsia="ar-SA"/>
        </w:rPr>
        <w:t>Новоалександровского сельского поселения</w:t>
      </w:r>
    </w:p>
    <w:p w:rsidR="00754F24" w:rsidRPr="008D1BCE" w:rsidRDefault="00754F24" w:rsidP="00754F2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D1BCE">
        <w:rPr>
          <w:rFonts w:ascii="Times New Roman" w:hAnsi="Times New Roman" w:cs="Times New Roman"/>
          <w:b/>
          <w:sz w:val="28"/>
          <w:szCs w:val="28"/>
          <w:lang w:eastAsia="ar-SA"/>
        </w:rPr>
        <w:t>четвертого созыва</w:t>
      </w:r>
    </w:p>
    <w:p w:rsidR="00754F24" w:rsidRPr="008D1BCE" w:rsidRDefault="00754F24" w:rsidP="00754F2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54F24" w:rsidRPr="008D1BCE" w:rsidRDefault="00754F24" w:rsidP="00754F2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D1BCE"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754F24" w:rsidRPr="008D1BCE" w:rsidRDefault="00754F24" w:rsidP="00754F24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54F24" w:rsidRPr="008D1BCE" w:rsidRDefault="008D1BCE" w:rsidP="00754F24">
      <w:pPr>
        <w:suppressAutoHyphens/>
        <w:rPr>
          <w:rFonts w:ascii="Times New Roman" w:hAnsi="Times New Roman" w:cs="Times New Roman"/>
          <w:sz w:val="28"/>
          <w:szCs w:val="28"/>
        </w:rPr>
      </w:pPr>
      <w:r w:rsidRPr="008D1BCE">
        <w:rPr>
          <w:rFonts w:ascii="Times New Roman" w:hAnsi="Times New Roman" w:cs="Times New Roman"/>
          <w:b/>
          <w:sz w:val="28"/>
          <w:szCs w:val="28"/>
          <w:lang w:eastAsia="ar-SA"/>
        </w:rPr>
        <w:t>_____</w:t>
      </w:r>
      <w:r w:rsidR="00225251" w:rsidRPr="008D1BCE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="005D248A" w:rsidRPr="008D1BCE">
        <w:rPr>
          <w:rFonts w:ascii="Times New Roman" w:hAnsi="Times New Roman" w:cs="Times New Roman"/>
          <w:b/>
          <w:sz w:val="28"/>
          <w:szCs w:val="28"/>
          <w:lang w:eastAsia="ar-SA"/>
        </w:rPr>
        <w:t>01</w:t>
      </w:r>
      <w:r w:rsidR="00225251" w:rsidRPr="008D1BC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754F24" w:rsidRPr="008D1BCE">
        <w:rPr>
          <w:rFonts w:ascii="Times New Roman" w:hAnsi="Times New Roman" w:cs="Times New Roman"/>
          <w:b/>
          <w:sz w:val="28"/>
          <w:szCs w:val="28"/>
          <w:lang w:eastAsia="ar-SA"/>
        </w:rPr>
        <w:t>201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9</w:t>
      </w:r>
      <w:r w:rsidR="00754F24" w:rsidRPr="008D1BC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г.                                           № </w:t>
      </w:r>
      <w:r w:rsidRPr="008D1BCE">
        <w:rPr>
          <w:rFonts w:ascii="Times New Roman" w:hAnsi="Times New Roman" w:cs="Times New Roman"/>
          <w:b/>
          <w:sz w:val="28"/>
          <w:szCs w:val="28"/>
          <w:lang w:eastAsia="ar-SA"/>
        </w:rPr>
        <w:t>__________</w:t>
      </w:r>
    </w:p>
    <w:p w:rsidR="00C506BA" w:rsidRDefault="00C506BA" w:rsidP="008D1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D1BCE" w:rsidRPr="008D1BCE" w:rsidRDefault="008D1BCE" w:rsidP="008D1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8D1B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внесении изменений в правила благоустройства </w:t>
      </w:r>
      <w:r w:rsidRPr="008D1B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D1BCE" w:rsidRPr="008D1BCE" w:rsidRDefault="008D1BCE" w:rsidP="008D1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D1B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Новоалександровского сельского поселения</w:t>
      </w:r>
    </w:p>
    <w:p w:rsidR="008D1BCE" w:rsidRPr="008D1BCE" w:rsidRDefault="008D1BCE" w:rsidP="008D1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D1BCE" w:rsidRPr="00764F47" w:rsidRDefault="008D1BCE" w:rsidP="008D1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CE" w:rsidRPr="008D1BCE" w:rsidRDefault="008D1BCE" w:rsidP="00C506BA">
      <w:pPr>
        <w:shd w:val="clear" w:color="auto" w:fill="FFFFFF"/>
        <w:spacing w:after="0" w:line="245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с </w:t>
      </w:r>
      <w:r w:rsidRPr="008D1B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Областным законом Ростовской 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 от </w:t>
      </w:r>
      <w:r w:rsidRPr="008D1B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26.07.2018 г. 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 </w:t>
      </w:r>
      <w:r w:rsidRPr="008D1B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1426-ЗС  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748-ЗО «О порядке определения </w:t>
      </w:r>
      <w:r w:rsidRPr="008D1B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правилами благоустройства территории муниципальных образований границ прилегающих территорий»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статьей 45.1 Федерального закона от 06.10.2003 № 131-ФЗ «Об общих принципах организации местного самоуправления в Российской Федерации», ст.55.25 Градостроительного Кодекса РФ, Уставом</w:t>
      </w:r>
      <w:r w:rsidRPr="008D1B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D1BCE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«Новоалександровское сельское поселение», </w:t>
      </w:r>
      <w:r w:rsidRPr="008D1BCE">
        <w:rPr>
          <w:rFonts w:ascii="Times New Roman" w:eastAsia="Calibri" w:hAnsi="Times New Roman" w:cs="Times New Roman"/>
          <w:bCs/>
          <w:sz w:val="28"/>
          <w:szCs w:val="28"/>
        </w:rPr>
        <w:t>Собрание депутатов Новоалександровского сельского поселения</w:t>
      </w:r>
    </w:p>
    <w:p w:rsidR="008D1BCE" w:rsidRPr="00E1401A" w:rsidRDefault="008D1BCE" w:rsidP="008D1BCE">
      <w:pPr>
        <w:pStyle w:val="ConsTitle"/>
        <w:widowControl/>
        <w:jc w:val="both"/>
        <w:outlineLvl w:val="0"/>
        <w:rPr>
          <w:rFonts w:ascii="Times New Roman" w:hAnsi="Times New Roman"/>
          <w:b w:val="0"/>
          <w:bCs w:val="0"/>
          <w:sz w:val="28"/>
        </w:rPr>
      </w:pPr>
    </w:p>
    <w:p w:rsidR="008D1BCE" w:rsidRDefault="008D1BCE" w:rsidP="008D1BCE">
      <w:pPr>
        <w:pStyle w:val="ConsTitle"/>
        <w:widowControl/>
        <w:jc w:val="center"/>
        <w:outlineLvl w:val="0"/>
        <w:rPr>
          <w:rFonts w:ascii="Times New Roman" w:hAnsi="Times New Roman"/>
          <w:bCs w:val="0"/>
          <w:sz w:val="28"/>
        </w:rPr>
      </w:pPr>
      <w:r>
        <w:rPr>
          <w:rFonts w:ascii="Times New Roman" w:hAnsi="Times New Roman"/>
          <w:bCs w:val="0"/>
          <w:sz w:val="28"/>
        </w:rPr>
        <w:t>РЕШИЛО:</w:t>
      </w:r>
    </w:p>
    <w:p w:rsidR="008D1BCE" w:rsidRPr="00764F47" w:rsidRDefault="001525E8" w:rsidP="001525E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1.Внести в Решение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Собрания депутатов Новоалександровского сельского поселения от 31.10.2017 г. № 67 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принятии П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равил благоустройства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территории Новоалександровского 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поселения» следующие изменения и дополнения:</w:t>
      </w:r>
    </w:p>
    <w:p w:rsidR="008D1BCE" w:rsidRPr="00764F47" w:rsidRDefault="00E229A6" w:rsidP="008D1BC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а) </w:t>
      </w:r>
      <w:r w:rsidR="007006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главе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="008D1BCE" w:rsidRPr="008D1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066D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Определения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7006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изменить пункт 2.9, записав его в новой редакции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8D1BCE" w:rsidRPr="00764F47" w:rsidRDefault="0070066D" w:rsidP="008D1BCE">
      <w:pPr>
        <w:shd w:val="clear" w:color="auto" w:fill="FFFFFF"/>
        <w:spacing w:after="0" w:line="245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.9.</w:t>
      </w:r>
      <w:r w:rsidR="008D1BCE" w:rsidRPr="008D1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0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D1BCE" w:rsidRPr="00764F4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рилегающая территория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</w:t>
      </w:r>
    </w:p>
    <w:p w:rsidR="008D1BCE" w:rsidRPr="00764F47" w:rsidRDefault="008D1BCE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а)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границы</w:t>
      </w:r>
      <w:proofErr w:type="gramEnd"/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настоящим Законом;</w:t>
      </w:r>
    </w:p>
    <w:p w:rsidR="008D1BCE" w:rsidRPr="00764F47" w:rsidRDefault="008D1BCE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8D1BCE" w:rsidRPr="00764F47" w:rsidRDefault="008D1BCE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граница прилегающей территории - местоположение прилегающей территории, установленное посредством определения координат поворотных точек ее границы;</w:t>
      </w:r>
    </w:p>
    <w:p w:rsidR="008D1BCE" w:rsidRPr="00764F47" w:rsidRDefault="008D1BCE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г) внутренняя граница прилегающей территории - часть границы прилегающей территории, непосредственно примыкающая к контуру здания, строения, сооружения, границе земельного участка, в отношении которых установлена граница прилегающей территории, и являющаяся их общей границей;</w:t>
      </w:r>
    </w:p>
    <w:p w:rsidR="008D1BCE" w:rsidRPr="00764F47" w:rsidRDefault="008D1BCE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внешняя граница прилегающей территории - часть границы прилегающей территории, не примыкающая непосредственно к контуру здания, строения, сооружения, границе земельного участка, в отношении которых установлена граница прилегающей территории, и не являющаяся их общей границей;</w:t>
      </w:r>
    </w:p>
    <w:p w:rsidR="008D1BCE" w:rsidRPr="00764F47" w:rsidRDefault="008D1BCE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е) площадь прилегающей территории - площадь геометрической фигуры, образованной проекцией границы прилегающей территории на горизонтальную плоскость, определяемой по координатам поворотных точек внешней и внутренней границ прилегающей территории;</w:t>
      </w:r>
    </w:p>
    <w:p w:rsidR="008D1BCE" w:rsidRPr="00764F47" w:rsidRDefault="008D1BCE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ж) карта-схема границы прилегающей территории - схематическое изображение границы прилегающей территории, в отношении которой между собственником и (или) иным законным владельцем здания, строения, сооружения, земельного участка и муниципальным образованием заключено соглашение (договор) о благоустройстве.</w:t>
      </w:r>
    </w:p>
    <w:p w:rsidR="008D1BCE" w:rsidRPr="00764F47" w:rsidRDefault="008D1BCE" w:rsidP="008D1BC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D1BCE" w:rsidRPr="00764F47" w:rsidRDefault="008D1BCE" w:rsidP="008D1BC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 </w:t>
      </w:r>
      <w:r w:rsidR="00E229A6" w:rsidRPr="00E229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б)</w:t>
      </w:r>
      <w:r w:rsidR="00E229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64F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Добавить главу</w:t>
      </w:r>
      <w:r w:rsidRPr="00E22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0066D" w:rsidRPr="00E22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8D1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Порядок определения границ прилегающих территорий</w:t>
      </w:r>
      <w:r w:rsidR="007006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следующего содержания: </w:t>
      </w:r>
    </w:p>
    <w:p w:rsidR="008D1BCE" w:rsidRPr="00764F47" w:rsidRDefault="008D1BCE" w:rsidP="008D1BCE">
      <w:pPr>
        <w:shd w:val="clear" w:color="auto" w:fill="FFFFFF"/>
        <w:spacing w:after="0" w:line="2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D1BCE" w:rsidRPr="00764F47" w:rsidRDefault="0070066D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15.1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  <w:proofErr w:type="gramStart"/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Границы прилегающих территорий определяются правилами благоустройства территории муниципального образования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</w:t>
      </w:r>
      <w:proofErr w:type="gramEnd"/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прилегающих территорий.</w:t>
      </w:r>
    </w:p>
    <w:p w:rsidR="008D1BCE" w:rsidRPr="00764F47" w:rsidRDefault="0070066D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15.2.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Границы прилегающих территорий определяются в отношении территорий общего пользования, которые прилегают (то есть имеет общую границу) к контуру здания, строения, сооружения, границе земельного участка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</w:t>
      </w:r>
      <w:proofErr w:type="gramEnd"/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установленных в соответствии с</w:t>
      </w:r>
      <w:r w:rsidR="008D1BCE" w:rsidRPr="008D1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1139">
        <w:rPr>
          <w:rFonts w:ascii="Times New Roman" w:eastAsia="Times New Roman" w:hAnsi="Times New Roman" w:cs="Times New Roman"/>
          <w:sz w:val="28"/>
          <w:szCs w:val="28"/>
          <w:lang w:eastAsia="ru-RU"/>
        </w:rPr>
        <w:t>п. 15.3.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максимальной и минимальной площадей прилегающих территорий.</w:t>
      </w:r>
    </w:p>
    <w:p w:rsidR="008D1BCE" w:rsidRPr="00764F47" w:rsidRDefault="0070066D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15.3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 Правилами благоустройства устанавливаются максимальная и минимальная площади прилегающей территории на территории муниципального образования. Максимальная и минимальная площади прилегающей территории могут быть установлены дифференцированно для 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указанной в</w:t>
      </w:r>
      <w:r w:rsidR="008D1BCE" w:rsidRPr="008D1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1139">
        <w:rPr>
          <w:rFonts w:ascii="Times New Roman" w:eastAsia="Times New Roman" w:hAnsi="Times New Roman" w:cs="Times New Roman"/>
          <w:sz w:val="28"/>
          <w:szCs w:val="28"/>
          <w:lang w:eastAsia="ru-RU"/>
        </w:rPr>
        <w:t>п. 15.2.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общей границы.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8D1BCE" w:rsidRPr="00764F47" w:rsidRDefault="0070066D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15.4.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границах прилегающих территорий могут располагаться следующие территории общего пользования или их части:</w:t>
      </w:r>
    </w:p>
    <w:p w:rsidR="008D1BCE" w:rsidRPr="00764F47" w:rsidRDefault="008D1BCE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 пешеходные коммуникации, в том числе тротуары, аллеи, дорожки, тропинки;</w:t>
      </w:r>
    </w:p>
    <w:p w:rsidR="008D1BCE" w:rsidRPr="00764F47" w:rsidRDefault="008D1BCE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 палисадники, клумбы;</w:t>
      </w:r>
    </w:p>
    <w:p w:rsidR="008D1BCE" w:rsidRPr="00764F47" w:rsidRDefault="008D1BCE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 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земельного участка в соответствии с</w:t>
      </w:r>
      <w:r w:rsidRPr="008D1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anchor="block_45121" w:history="1">
        <w:r w:rsidRPr="008D1BC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="007006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Российской Федерации.</w:t>
      </w:r>
    </w:p>
    <w:p w:rsidR="008D1BCE" w:rsidRPr="00764F47" w:rsidRDefault="0070066D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15.5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Границы прилегающих территорий определяются с учетом следующих ограничений:</w:t>
      </w:r>
    </w:p>
    <w:p w:rsidR="008D1BCE" w:rsidRPr="00764F47" w:rsidRDefault="008D1BCE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 в отношении каждого здания, строения, сооружения, земельного участка может быть установлена граница только одной прилегающей территории, в том числе граница, имеющая один замкнутый контур или два непересекающихся замкнутых контура;</w:t>
      </w:r>
    </w:p>
    <w:p w:rsidR="008D1BCE" w:rsidRPr="00764F47" w:rsidRDefault="008D1BCE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 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которых определяется граница прилегающей территории, не допускается;</w:t>
      </w:r>
    </w:p>
    <w:p w:rsidR="008D1BCE" w:rsidRPr="00764F47" w:rsidRDefault="008D1BCE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 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8D1BCE" w:rsidRPr="00764F47" w:rsidRDefault="008D1BCE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 внутренняя часть границы прилегающей территории устанавливается по контуру здания, строения, сооружения, границе земельного участка, в отношении которых определяется граница прилегающей территории;</w:t>
      </w:r>
    </w:p>
    <w:p w:rsidR="008D1BCE" w:rsidRPr="00764F47" w:rsidRDefault="008D1BCE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 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 территории общего пользования,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по</w:t>
      </w:r>
      <w:proofErr w:type="gramEnd"/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возможности не может иметь смежные (общие) границы с другими прилегающими территориями (для исключения 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вклинивания, </w:t>
      </w:r>
      <w:proofErr w:type="spellStart"/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вкрапливания</w:t>
      </w:r>
      <w:proofErr w:type="spellEnd"/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8D1BCE" w:rsidRPr="00764F47" w:rsidRDefault="0070066D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15.6.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Граница прилегающей территории отображается на схеме границы прилегающей территории на кадастровом плане территории (далее - схема границы прилегающей территории) или карте-схеме границы прилегающей территории (при наличии таковой).</w:t>
      </w:r>
    </w:p>
    <w:p w:rsidR="008D1BCE" w:rsidRPr="00764F47" w:rsidRDefault="008D1BCE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схеме границы прилегающей территории указываются кадастровый номер и адрес здания, строения, сооружения, земельного участка, в отношении которых установлена граница прилегающей территории, площадь прилегающей территории, условный номер прилегающей территории.</w:t>
      </w:r>
    </w:p>
    <w:p w:rsidR="008D1BCE" w:rsidRPr="00764F47" w:rsidRDefault="0070066D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15.7.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Площадь прилегающей территории определяется как разница площади территории, установленной по внешнему контуру границы прилегающей территории, и площади территории, установленной по внутреннему контуру границы прилегающей территории.</w:t>
      </w:r>
    </w:p>
    <w:p w:rsidR="008D1BCE" w:rsidRPr="00764F47" w:rsidRDefault="0070066D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15.8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Подготовка схемы границы прилегающей территории осуществляется в соответствии с настоящим Законом органом местного самоуправления или по его заказу кадастровым инженером и финансируется за счет средств местного бюджета.</w:t>
      </w:r>
    </w:p>
    <w:p w:rsidR="008D1BCE" w:rsidRPr="00764F47" w:rsidRDefault="001525E8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15.9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Подготовка схемы границы прилегающей территории осуществляется в форме документа, в том числе электронного, с использованием технологических и программных средств.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документа, в том числе электронного.</w:t>
      </w:r>
    </w:p>
    <w:p w:rsidR="008D1BCE" w:rsidRPr="00764F47" w:rsidRDefault="008D1BCE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подготовки схемы границы прилегающей территории кадастровым инженером электронный документ подписывается</w:t>
      </w:r>
      <w:r w:rsidRPr="006F57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anchor="block_54" w:history="1">
        <w:r w:rsidRPr="006F57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усиленной квалифицированной электронной подписью</w:t>
        </w:r>
      </w:hyperlink>
      <w:r w:rsidRPr="006F57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кадастрового инженера, подготовившего такую схему.</w:t>
      </w:r>
    </w:p>
    <w:p w:rsidR="008D1BCE" w:rsidRPr="00764F47" w:rsidRDefault="001525E8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15.10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 Форма схемы границы прилегающей территории, требования к ее подготовке, а также требования к точности и методам </w:t>
      </w:r>
      <w:proofErr w:type="gramStart"/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определения координат поворотных точек границы прилегающей территории</w:t>
      </w:r>
      <w:proofErr w:type="gramEnd"/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устанавливаются органом исполнительной власти </w:t>
      </w:r>
      <w:r w:rsidR="006F5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Ростовской области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D1BCE" w:rsidRPr="00764F47" w:rsidRDefault="001525E8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15.11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Установление и изменение границы прилегающей территории осуществляются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</w:t>
      </w:r>
      <w:r w:rsidR="008D1BCE" w:rsidRPr="008D1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anchor="block_451" w:history="1">
        <w:r w:rsidR="008D1BCE" w:rsidRPr="008D1BC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статьи 45.1</w:t>
        </w:r>
      </w:hyperlink>
      <w:r w:rsidR="008D1BCE" w:rsidRPr="008D1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Федерального закона "Об общих принципах организации местного самоуправления в Российской Федерации" и</w:t>
      </w:r>
      <w:r w:rsidR="008D1BCE" w:rsidRPr="008D1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anchor="block_5010" w:history="1">
        <w:r w:rsidR="008D1BCE" w:rsidRPr="008D1BC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статьи 5.1</w:t>
        </w:r>
      </w:hyperlink>
      <w:r w:rsidR="008D1BCE" w:rsidRPr="008D1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Градостроительного кодекса Российской Федерации.</w:t>
      </w:r>
    </w:p>
    <w:p w:rsidR="008D1BCE" w:rsidRPr="00764F47" w:rsidRDefault="001525E8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15.12.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Ростовской области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D1BCE" w:rsidRDefault="008D1BCE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147. 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в информационно-телекоммуникационной сети "Интернет" на официальном сайте органа местного самоуправления</w:t>
      </w:r>
      <w:r w:rsidR="001525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 так же подлежат размещению в информационной системе обеспечения градостроительной деятельности не позднее одного 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месяца со дня их утверждения.</w:t>
      </w:r>
    </w:p>
    <w:p w:rsidR="00A41139" w:rsidRDefault="00A41139" w:rsidP="00E229A6">
      <w:pPr>
        <w:autoSpaceDE w:val="0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1525E8" w:rsidRPr="00C506BA" w:rsidRDefault="00E229A6" w:rsidP="00E229A6">
      <w:pPr>
        <w:autoSpaceDE w:val="0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2</w:t>
      </w:r>
      <w:r w:rsidR="001525E8" w:rsidRPr="00C506BA">
        <w:rPr>
          <w:rFonts w:ascii="Times New Roman" w:eastAsia="Arial CYR" w:hAnsi="Times New Roman" w:cs="Times New Roman"/>
          <w:sz w:val="28"/>
          <w:szCs w:val="28"/>
        </w:rPr>
        <w:t>.Настоящее решени</w:t>
      </w:r>
      <w:r w:rsidR="00C506BA">
        <w:rPr>
          <w:rFonts w:ascii="Times New Roman" w:eastAsia="Arial CYR" w:hAnsi="Times New Roman" w:cs="Times New Roman"/>
          <w:sz w:val="28"/>
          <w:szCs w:val="28"/>
        </w:rPr>
        <w:t xml:space="preserve">е вступает в силу со дня его </w:t>
      </w:r>
      <w:r w:rsidR="001525E8" w:rsidRPr="00C506BA">
        <w:rPr>
          <w:rFonts w:ascii="Times New Roman" w:eastAsia="Arial CYR" w:hAnsi="Times New Roman" w:cs="Times New Roman"/>
          <w:sz w:val="28"/>
          <w:szCs w:val="28"/>
        </w:rPr>
        <w:t xml:space="preserve">обнародования на официальном сайте администрации Новоалександровского сельского поселения </w:t>
      </w:r>
      <w:r w:rsidR="001525E8" w:rsidRPr="00C506BA">
        <w:rPr>
          <w:rFonts w:ascii="Times New Roman" w:eastAsia="Arial CYR" w:hAnsi="Times New Roman" w:cs="Times New Roman"/>
          <w:sz w:val="28"/>
          <w:szCs w:val="28"/>
          <w:lang w:val="en-US"/>
        </w:rPr>
        <w:t>www</w:t>
      </w:r>
      <w:r w:rsidR="001525E8" w:rsidRPr="00C506BA">
        <w:rPr>
          <w:rFonts w:ascii="Times New Roman" w:eastAsia="Arial CYR" w:hAnsi="Times New Roman" w:cs="Times New Roman"/>
          <w:sz w:val="28"/>
          <w:szCs w:val="28"/>
        </w:rPr>
        <w:t>.</w:t>
      </w:r>
      <w:proofErr w:type="spellStart"/>
      <w:r w:rsidR="001525E8" w:rsidRPr="00C506BA">
        <w:rPr>
          <w:rFonts w:ascii="Times New Roman" w:eastAsia="Arial CYR" w:hAnsi="Times New Roman" w:cs="Times New Roman"/>
          <w:sz w:val="28"/>
          <w:szCs w:val="28"/>
          <w:lang w:val="en-US"/>
        </w:rPr>
        <w:t>novoalekcandrovskoe</w:t>
      </w:r>
      <w:proofErr w:type="spellEnd"/>
      <w:r w:rsidR="001525E8" w:rsidRPr="00C506BA">
        <w:rPr>
          <w:rFonts w:ascii="Times New Roman" w:eastAsia="Arial CYR" w:hAnsi="Times New Roman" w:cs="Times New Roman"/>
          <w:sz w:val="28"/>
          <w:szCs w:val="28"/>
        </w:rPr>
        <w:t>.</w:t>
      </w:r>
      <w:proofErr w:type="spellStart"/>
      <w:r w:rsidR="001525E8" w:rsidRPr="00C506BA">
        <w:rPr>
          <w:rFonts w:ascii="Times New Roman" w:eastAsia="Arial CYR" w:hAnsi="Times New Roman" w:cs="Times New Roman"/>
          <w:sz w:val="28"/>
          <w:szCs w:val="28"/>
          <w:lang w:val="en-US"/>
        </w:rPr>
        <w:t>ru</w:t>
      </w:r>
      <w:proofErr w:type="spellEnd"/>
      <w:r w:rsidR="001525E8" w:rsidRPr="00C506BA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1525E8" w:rsidRPr="00C506BA" w:rsidRDefault="00E229A6" w:rsidP="00E229A6">
      <w:pPr>
        <w:pStyle w:val="ae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25E8" w:rsidRPr="00C506BA">
        <w:rPr>
          <w:sz w:val="28"/>
          <w:szCs w:val="28"/>
        </w:rPr>
        <w:t>.</w:t>
      </w:r>
      <w:proofErr w:type="gramStart"/>
      <w:r w:rsidR="001525E8" w:rsidRPr="00C506BA">
        <w:rPr>
          <w:sz w:val="28"/>
          <w:szCs w:val="28"/>
        </w:rPr>
        <w:t>Контроль за</w:t>
      </w:r>
      <w:proofErr w:type="gramEnd"/>
      <w:r w:rsidR="001525E8" w:rsidRPr="00C506BA">
        <w:rPr>
          <w:sz w:val="28"/>
          <w:szCs w:val="28"/>
        </w:rPr>
        <w:t xml:space="preserve"> исполнением настоящего решения возложить  на главу </w:t>
      </w:r>
      <w:r w:rsidR="00C506BA">
        <w:rPr>
          <w:sz w:val="28"/>
          <w:szCs w:val="28"/>
        </w:rPr>
        <w:t>А</w:t>
      </w:r>
      <w:r w:rsidR="001525E8" w:rsidRPr="00C506BA">
        <w:rPr>
          <w:sz w:val="28"/>
          <w:szCs w:val="28"/>
        </w:rPr>
        <w:t>дминистрации Новоалександровского сельского  поселения Комарова  С.А.</w:t>
      </w:r>
    </w:p>
    <w:p w:rsidR="008D1BCE" w:rsidRPr="00764F47" w:rsidRDefault="008D1BCE" w:rsidP="00E229A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caps/>
          <w:sz w:val="28"/>
          <w:szCs w:val="28"/>
          <w:bdr w:val="none" w:sz="0" w:space="0" w:color="auto" w:frame="1"/>
          <w:lang w:eastAsia="ru-RU"/>
        </w:rPr>
        <w:t> </w:t>
      </w:r>
    </w:p>
    <w:p w:rsidR="008D1BCE" w:rsidRPr="00764F47" w:rsidRDefault="008D1BCE" w:rsidP="008D1B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  <w:lang w:eastAsia="ru-RU"/>
        </w:rPr>
      </w:pPr>
      <w:r w:rsidRPr="00764F4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B70565" w:rsidRDefault="00B70565" w:rsidP="00225251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251" w:rsidRPr="00C506BA" w:rsidRDefault="00225251" w:rsidP="00225251">
      <w:pPr>
        <w:contextualSpacing/>
        <w:jc w:val="both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C506BA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Председатель Собрания депутатов – </w:t>
      </w:r>
    </w:p>
    <w:p w:rsidR="00225251" w:rsidRPr="00C506BA" w:rsidRDefault="00225251" w:rsidP="00225251">
      <w:pPr>
        <w:contextualSpacing/>
        <w:jc w:val="both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C506BA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глава  Новоалександровского </w:t>
      </w:r>
    </w:p>
    <w:p w:rsidR="00093BC6" w:rsidRPr="00C506BA" w:rsidRDefault="00225251" w:rsidP="00A418F6">
      <w:pPr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506BA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сельского поселения                                                               Д.В. Выборнов</w:t>
      </w:r>
    </w:p>
    <w:p w:rsidR="00225251" w:rsidRPr="00C506BA" w:rsidRDefault="00093BC6" w:rsidP="00A418F6">
      <w:pPr>
        <w:pStyle w:val="a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506BA">
        <w:rPr>
          <w:rFonts w:ascii="Times New Roman" w:hAnsi="Times New Roman" w:cs="Times New Roman"/>
          <w:color w:val="FFFFFF" w:themeColor="background1"/>
          <w:sz w:val="28"/>
          <w:szCs w:val="28"/>
        </w:rPr>
        <w:t>                 </w:t>
      </w:r>
    </w:p>
    <w:sectPr w:rsidR="00225251" w:rsidRPr="00C506BA" w:rsidSect="00864982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F57" w:rsidRDefault="00EB5F57" w:rsidP="00965859">
      <w:pPr>
        <w:spacing w:after="0" w:line="240" w:lineRule="auto"/>
      </w:pPr>
      <w:r>
        <w:separator/>
      </w:r>
    </w:p>
  </w:endnote>
  <w:endnote w:type="continuationSeparator" w:id="0">
    <w:p w:rsidR="00EB5F57" w:rsidRDefault="00EB5F57" w:rsidP="0096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F57" w:rsidRDefault="00EB5F57" w:rsidP="00965859">
      <w:pPr>
        <w:spacing w:after="0" w:line="240" w:lineRule="auto"/>
      </w:pPr>
      <w:r>
        <w:separator/>
      </w:r>
    </w:p>
  </w:footnote>
  <w:footnote w:type="continuationSeparator" w:id="0">
    <w:p w:rsidR="00EB5F57" w:rsidRDefault="00EB5F57" w:rsidP="00965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BA" w:rsidRPr="00E229A6" w:rsidRDefault="00C506BA" w:rsidP="00C506BA">
    <w:pPr>
      <w:pStyle w:val="aa"/>
      <w:jc w:val="right"/>
      <w:rPr>
        <w:b/>
        <w:sz w:val="28"/>
        <w:szCs w:val="28"/>
      </w:rPr>
    </w:pPr>
    <w:r w:rsidRPr="00E229A6">
      <w:rPr>
        <w:b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3F11"/>
    <w:multiLevelType w:val="hybridMultilevel"/>
    <w:tmpl w:val="504CEC7A"/>
    <w:lvl w:ilvl="0" w:tplc="0D501E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BC6"/>
    <w:rsid w:val="000363F4"/>
    <w:rsid w:val="00093BC6"/>
    <w:rsid w:val="001525E8"/>
    <w:rsid w:val="001809BD"/>
    <w:rsid w:val="001A3293"/>
    <w:rsid w:val="00225251"/>
    <w:rsid w:val="0030691E"/>
    <w:rsid w:val="00312F5C"/>
    <w:rsid w:val="003F34AB"/>
    <w:rsid w:val="00427671"/>
    <w:rsid w:val="00534768"/>
    <w:rsid w:val="00577A71"/>
    <w:rsid w:val="005B09B6"/>
    <w:rsid w:val="005C7BD6"/>
    <w:rsid w:val="005D248A"/>
    <w:rsid w:val="005D3327"/>
    <w:rsid w:val="006020D2"/>
    <w:rsid w:val="006147B8"/>
    <w:rsid w:val="00670130"/>
    <w:rsid w:val="006F5707"/>
    <w:rsid w:val="0070066D"/>
    <w:rsid w:val="00717508"/>
    <w:rsid w:val="00754F24"/>
    <w:rsid w:val="00812A0E"/>
    <w:rsid w:val="00830DE1"/>
    <w:rsid w:val="008569E6"/>
    <w:rsid w:val="00864982"/>
    <w:rsid w:val="008D1BCE"/>
    <w:rsid w:val="008D4481"/>
    <w:rsid w:val="00965859"/>
    <w:rsid w:val="00967574"/>
    <w:rsid w:val="009F0B75"/>
    <w:rsid w:val="00A2259D"/>
    <w:rsid w:val="00A41139"/>
    <w:rsid w:val="00A418F6"/>
    <w:rsid w:val="00B510B3"/>
    <w:rsid w:val="00B70565"/>
    <w:rsid w:val="00BD2063"/>
    <w:rsid w:val="00C506BA"/>
    <w:rsid w:val="00C73A54"/>
    <w:rsid w:val="00C933BD"/>
    <w:rsid w:val="00E04EAF"/>
    <w:rsid w:val="00E229A6"/>
    <w:rsid w:val="00E37E4A"/>
    <w:rsid w:val="00EB5F57"/>
    <w:rsid w:val="00FE1427"/>
    <w:rsid w:val="00FE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BC6"/>
    <w:rPr>
      <w:b/>
      <w:bCs/>
    </w:rPr>
  </w:style>
  <w:style w:type="paragraph" w:styleId="a4">
    <w:name w:val="Normal (Web)"/>
    <w:basedOn w:val="a"/>
    <w:uiPriority w:val="99"/>
    <w:unhideWhenUsed/>
    <w:rsid w:val="0009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93BC6"/>
    <w:rPr>
      <w:color w:val="0000FF"/>
      <w:u w:val="single"/>
    </w:rPr>
  </w:style>
  <w:style w:type="character" w:customStyle="1" w:styleId="a6">
    <w:name w:val="a"/>
    <w:basedOn w:val="a0"/>
    <w:rsid w:val="00093BC6"/>
  </w:style>
  <w:style w:type="paragraph" w:customStyle="1" w:styleId="p9">
    <w:name w:val="p9"/>
    <w:basedOn w:val="a"/>
    <w:rsid w:val="0009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93BC6"/>
    <w:pPr>
      <w:spacing w:after="0" w:line="240" w:lineRule="auto"/>
    </w:pPr>
  </w:style>
  <w:style w:type="paragraph" w:styleId="a8">
    <w:name w:val="Body Text"/>
    <w:basedOn w:val="a"/>
    <w:link w:val="a9"/>
    <w:semiHidden/>
    <w:rsid w:val="009658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96585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965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65859"/>
  </w:style>
  <w:style w:type="paragraph" w:styleId="ac">
    <w:name w:val="footer"/>
    <w:basedOn w:val="a"/>
    <w:link w:val="ad"/>
    <w:uiPriority w:val="99"/>
    <w:semiHidden/>
    <w:unhideWhenUsed/>
    <w:rsid w:val="00965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65859"/>
  </w:style>
  <w:style w:type="paragraph" w:customStyle="1" w:styleId="ConsTitle">
    <w:name w:val="ConsTitle"/>
    <w:rsid w:val="008D1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525E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74-5cdkrbvuqmppxe.xn--p1ai/npa1/346-proekt-izmenenij-v-pravila-blagoustrojstv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-74-5cdkrbvuqmppxe.xn--p1ai/npa1/346-proekt-izmenenij-v-pravila-blagoustrojstv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xn---74-5cdkrbvuqmppxe.xn--p1ai/npa1/346-proekt-izmenenij-v-pravila-blagoustrojst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74-5cdkrbvuqmppxe.xn--p1ai/npa1/346-proekt-izmenenij-v-pravila-blagoustroj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Владелец</cp:lastModifiedBy>
  <cp:revision>2</cp:revision>
  <cp:lastPrinted>2019-01-25T07:48:00Z</cp:lastPrinted>
  <dcterms:created xsi:type="dcterms:W3CDTF">2019-01-30T06:34:00Z</dcterms:created>
  <dcterms:modified xsi:type="dcterms:W3CDTF">2019-01-30T06:34:00Z</dcterms:modified>
</cp:coreProperties>
</file>