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12" w:rsidRPr="00B614DE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2012" w:rsidRPr="00B614DE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2012" w:rsidRPr="00B614DE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НОВОАЛЕКСАНДРОВСКОЕ СЕЛЬСКОЕ ПОСЕЛЕНИЕ</w:t>
      </w:r>
    </w:p>
    <w:p w:rsidR="00912012" w:rsidRPr="00B614DE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12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012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12" w:rsidRDefault="00912012" w:rsidP="009120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06.10.2017 г.</w:t>
      </w:r>
      <w:r>
        <w:rPr>
          <w:rFonts w:ascii="Times New Roman" w:hAnsi="Times New Roman" w:cs="Times New Roman"/>
          <w:b/>
          <w:sz w:val="28"/>
          <w:szCs w:val="28"/>
        </w:rPr>
        <w:tab/>
        <w:t>№ 98</w:t>
      </w:r>
    </w:p>
    <w:p w:rsidR="00912012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12" w:rsidRPr="00B614DE" w:rsidRDefault="00912012" w:rsidP="0091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912012" w:rsidRPr="000A0CD7" w:rsidTr="00CA18D5">
        <w:tc>
          <w:tcPr>
            <w:tcW w:w="5400" w:type="dxa"/>
          </w:tcPr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</w:t>
            </w:r>
          </w:p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для проведения встреч </w:t>
            </w:r>
          </w:p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с избирателями, </w:t>
            </w:r>
            <w:proofErr w:type="gramStart"/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proofErr w:type="gramEnd"/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 отведенных мест, перечня </w:t>
            </w:r>
          </w:p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для проведения встреч депутатов</w:t>
            </w:r>
          </w:p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избирателями</w:t>
            </w:r>
          </w:p>
          <w:p w:rsidR="00912012" w:rsidRPr="000A0CD7" w:rsidRDefault="00912012" w:rsidP="00CA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п.5 ст.11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«Об общих принципах организации местного самоуправления в Российской Федерации"   Администрация Новоалександровского сельского поселения  постановляет: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Порядок предоставления помещений для проведения встреч депутат</w:t>
      </w:r>
      <w:r w:rsidR="00B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избирателями согласно п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B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2.Определить специально отведенные места для проведения встреч деп</w:t>
      </w:r>
      <w:r w:rsidR="00BF6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с избирателями согласно п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B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встреч депутатов с избирателями согласно </w:t>
      </w:r>
      <w:r w:rsidR="00BF64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BF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DD3FAB">
        <w:rPr>
          <w:rFonts w:ascii="Times New Roman" w:hAnsi="Times New Roman"/>
          <w:sz w:val="28"/>
          <w:szCs w:val="28"/>
        </w:rPr>
        <w:t>вступает в силу со дня его обна</w:t>
      </w:r>
      <w:r>
        <w:rPr>
          <w:rFonts w:ascii="Times New Roman" w:hAnsi="Times New Roman"/>
          <w:sz w:val="28"/>
          <w:szCs w:val="28"/>
        </w:rPr>
        <w:t>родования на официальном сайте А</w:t>
      </w:r>
      <w:r w:rsidRPr="00DD3FAB">
        <w:rPr>
          <w:rFonts w:ascii="Times New Roman" w:hAnsi="Times New Roman"/>
          <w:sz w:val="28"/>
          <w:szCs w:val="28"/>
        </w:rPr>
        <w:t xml:space="preserve">дминистрации Новоалександровского сельского поселения </w:t>
      </w:r>
      <w:hyperlink r:id="rId6" w:history="1">
        <w:r w:rsidRPr="00CF624E">
          <w:rPr>
            <w:rStyle w:val="a3"/>
            <w:rFonts w:ascii="Times New Roman" w:hAnsi="Times New Roman"/>
            <w:sz w:val="28"/>
            <w:szCs w:val="28"/>
          </w:rPr>
          <w:t>http://novoaleksandrovskoe.ru</w:t>
        </w:r>
      </w:hyperlink>
      <w:r>
        <w:rPr>
          <w:rFonts w:ascii="Times New Roman" w:hAnsi="Times New Roman"/>
          <w:sz w:val="28"/>
          <w:szCs w:val="28"/>
        </w:rPr>
        <w:t xml:space="preserve"> и подлежит опубликованию в газете «Приазовье»</w:t>
      </w:r>
    </w:p>
    <w:p w:rsidR="00912012" w:rsidRPr="000A0CD7" w:rsidRDefault="00912012" w:rsidP="0091201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Новоалександровского сельского поселения Шмидт А.А.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Default="00912012" w:rsidP="00912012"/>
    <w:p w:rsidR="00912012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DE">
        <w:rPr>
          <w:rFonts w:ascii="Times New Roman" w:hAnsi="Times New Roman" w:cs="Times New Roman"/>
          <w:b/>
          <w:sz w:val="28"/>
          <w:szCs w:val="28"/>
        </w:rPr>
        <w:t>Комаров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12" w:rsidRPr="000A0CD7" w:rsidRDefault="00912012" w:rsidP="009120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12" w:rsidRDefault="00912012" w:rsidP="009120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12" w:rsidRPr="000A0CD7" w:rsidRDefault="00912012" w:rsidP="009120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12012" w:rsidRPr="000A0CD7" w:rsidRDefault="00912012" w:rsidP="009120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06.10.2017 г.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</w:p>
    <w:p w:rsidR="00912012" w:rsidRPr="000A0CD7" w:rsidRDefault="00912012" w:rsidP="0091201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12012" w:rsidRPr="000A0CD7" w:rsidRDefault="00912012" w:rsidP="009120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912012" w:rsidRPr="000A0CD7" w:rsidRDefault="00912012" w:rsidP="00912012">
      <w:pPr>
        <w:tabs>
          <w:tab w:val="left" w:pos="-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</w:t>
      </w:r>
      <w:proofErr w:type="gramEnd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Государственной Думы Российской Федерации, Законодательного Собрания Ростовской области, Азовского районного Собрания депутатов,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депутатов) </w:t>
      </w:r>
      <w:r w:rsidRPr="000A0CD7">
        <w:rPr>
          <w:rFonts w:ascii="Times New Roman" w:hAnsi="Times New Roman" w:cs="Times New Roman"/>
          <w:sz w:val="28"/>
          <w:szCs w:val="28"/>
        </w:rPr>
        <w:t>в форме собраний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 безвозмездно предоставляются нежилые помещения, находящиеся в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Новоалександровское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внесенные в утвержденный постановлением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помещений для проведения встреч депутатов с избирателями.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помещения депутатом в Администрацию поселения направляется письменное заявление по форме согласно Приложению к настоящему Порядку. Заявление депутата должно быть подано в Администрацию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CD7">
        <w:rPr>
          <w:rFonts w:ascii="Times New Roman" w:hAnsi="Times New Roman" w:cs="Times New Roman"/>
          <w:sz w:val="28"/>
          <w:szCs w:val="28"/>
        </w:rPr>
        <w:t xml:space="preserve">в срок не ранее 10 и не позднее 5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до даты проведения встречи.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CD7">
        <w:rPr>
          <w:rFonts w:ascii="Times New Roman" w:hAnsi="Times New Roman" w:cs="Times New Roman"/>
          <w:sz w:val="28"/>
          <w:szCs w:val="28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Заявления о предоставлении помещений рассматриваются в течение трех дней со дня их подачи. Помещения предоставляются в порядке очередности поданных заявлений (время подачи заявки регистрируется) на равных условиях для всех обратившихся депутатов.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предоставления по объективным причинам указанного в заявлении помещения администрация вправе предложить депутату другое время для встречи.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Помещение предоставляется депутату в рабочие дни при условии, что это не помешает рабочему процессу, не ранее 10.00 и не позднее 19.00., на время - не более 2 часов.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помещения являются: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 - заявление не соответствует требованиям;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 - заявление подано с нарушением срока, установленного пунктом 5 настоящего Порядка;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 - время и продолжительность встречи, указанные в заявлении не соответствует пункту 9 настоящего Порядка;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после получения уведомления о проведении публичного мероприятия обязан: 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2) довести до сведения депутата информацию об установленной норме предельной заполняемости помещения для  встречи с избирателями; 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sz w:val="28"/>
          <w:szCs w:val="28"/>
        </w:rPr>
        <w:t xml:space="preserve">3)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встречи, а также оказание им при необходимости неотложной медицинской помощи; </w:t>
      </w:r>
    </w:p>
    <w:p w:rsidR="00912012" w:rsidRPr="000A0CD7" w:rsidRDefault="00912012" w:rsidP="009120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4) информировать о вопросах, явившихся причинами проведения встречи, органы местного самоуправления, которым данные вопросы адресуются.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912012" w:rsidRPr="000A0CD7" w:rsidRDefault="00912012" w:rsidP="0091201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hAnsi="Times New Roman" w:cs="Times New Roman"/>
          <w:sz w:val="28"/>
          <w:szCs w:val="28"/>
        </w:rPr>
        <w:t>Информация о запланированных встречах депутатов с избирателями, размещается в здании учреждения в общедоступном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D7">
        <w:rPr>
          <w:rFonts w:ascii="Times New Roman" w:hAnsi="Times New Roman" w:cs="Times New Roman"/>
          <w:sz w:val="28"/>
          <w:szCs w:val="28"/>
        </w:rPr>
        <w:t>не позднее 1 рабочего дня со дня согласования.</w:t>
      </w:r>
    </w:p>
    <w:p w:rsidR="00912012" w:rsidRPr="000A0CD7" w:rsidRDefault="00912012" w:rsidP="009120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Default="00912012" w:rsidP="00912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Default="00912012" w:rsidP="00912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Default="00912012" w:rsidP="00912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DE">
        <w:rPr>
          <w:rFonts w:ascii="Times New Roman" w:hAnsi="Times New Roman" w:cs="Times New Roman"/>
          <w:b/>
          <w:sz w:val="28"/>
          <w:szCs w:val="28"/>
        </w:rPr>
        <w:t>Комаров</w:t>
      </w:r>
    </w:p>
    <w:p w:rsidR="00912012" w:rsidRPr="000A0CD7" w:rsidRDefault="00912012" w:rsidP="00912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2012" w:rsidRPr="000A0CD7" w:rsidRDefault="00912012" w:rsidP="0091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 Порядку предоставления помещений 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для проведения встреч депутатов с избирателями</w:t>
      </w:r>
    </w:p>
    <w:p w:rsidR="00912012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(Ф.И.О. депутата)</w:t>
      </w: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встреч депутата с избирателями</w:t>
      </w:r>
    </w:p>
    <w:p w:rsidR="00912012" w:rsidRPr="000A0CD7" w:rsidRDefault="00912012" w:rsidP="00912012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Новоалександровского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№______ прошу предоставить помещение, расположенное по адресу:____________________________</w:t>
      </w:r>
    </w:p>
    <w:p w:rsidR="00912012" w:rsidRPr="000A0CD7" w:rsidRDefault="00912012" w:rsidP="0091201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12012" w:rsidRPr="000A0CD7" w:rsidRDefault="00912012" w:rsidP="0091201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встречи)</w:t>
      </w:r>
    </w:p>
    <w:p w:rsidR="00912012" w:rsidRPr="000A0CD7" w:rsidRDefault="00912012" w:rsidP="0091201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избирателями, проведение которой планируется «__»_________20__ года в _____час</w:t>
      </w: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Продолжительностью__________________________________________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участников:___________________________________.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(встречи)_______________,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заявления__________________________________________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            ____________________</w:t>
      </w:r>
    </w:p>
    <w:p w:rsidR="00912012" w:rsidRPr="000A0CD7" w:rsidRDefault="00912012" w:rsidP="00912012">
      <w:pPr>
        <w:spacing w:after="0" w:line="240" w:lineRule="auto"/>
        <w:ind w:left="-11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            (Ф.И.О.)</w:t>
      </w:r>
    </w:p>
    <w:p w:rsidR="00912012" w:rsidRPr="000A0CD7" w:rsidRDefault="00912012" w:rsidP="0091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06.10.2017 г. № 98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418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отведенные места</w:t>
      </w:r>
    </w:p>
    <w:p w:rsidR="00912012" w:rsidRPr="000A0CD7" w:rsidRDefault="00912012" w:rsidP="00912012">
      <w:pPr>
        <w:spacing w:after="0" w:line="240" w:lineRule="auto"/>
        <w:ind w:left="157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912012" w:rsidRPr="000A0CD7" w:rsidRDefault="00912012" w:rsidP="00912012">
      <w:pPr>
        <w:spacing w:after="0" w:line="240" w:lineRule="auto"/>
        <w:ind w:left="157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3"/>
        <w:gridCol w:w="2868"/>
        <w:gridCol w:w="1994"/>
        <w:gridCol w:w="1876"/>
      </w:tblGrid>
      <w:tr w:rsidR="00912012" w:rsidRPr="000A0CD7" w:rsidTr="00CA18D5">
        <w:trPr>
          <w:trHeight w:val="34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0CD7">
              <w:rPr>
                <w:rFonts w:eastAsia="Times New Roman" w:cs="Times New Roman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0CD7">
              <w:rPr>
                <w:rFonts w:eastAsia="Times New Roman" w:cs="Times New Roman"/>
                <w:szCs w:val="28"/>
                <w:lang w:eastAsia="ru-RU"/>
              </w:rPr>
              <w:t>Наименование избирательных округов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0CD7">
              <w:rPr>
                <w:rFonts w:eastAsia="Times New Roman" w:cs="Times New Roman"/>
                <w:szCs w:val="28"/>
                <w:lang w:eastAsia="ru-RU"/>
              </w:rPr>
              <w:t>Адрес предлагаемых мест для встречи с депутатами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0CD7">
              <w:rPr>
                <w:rFonts w:eastAsia="Times New Roman" w:cs="Times New Roman"/>
                <w:szCs w:val="28"/>
                <w:lang w:eastAsia="ru-RU"/>
              </w:rPr>
              <w:t>Примечания</w:t>
            </w:r>
          </w:p>
        </w:tc>
      </w:tr>
      <w:tr w:rsidR="00912012" w:rsidRPr="000A0CD7" w:rsidTr="00CA18D5">
        <w:trPr>
          <w:trHeight w:val="348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0D27">
              <w:rPr>
                <w:rFonts w:cs="Times New Roman"/>
              </w:rPr>
              <w:t xml:space="preserve">Новоалександровский </w:t>
            </w:r>
            <w:proofErr w:type="spellStart"/>
            <w:r>
              <w:rPr>
                <w:rFonts w:cs="Times New Roman"/>
              </w:rPr>
              <w:t>десяти</w:t>
            </w:r>
            <w:r w:rsidRPr="00920D27">
              <w:rPr>
                <w:rFonts w:cs="Times New Roman"/>
              </w:rPr>
              <w:t>мандатный</w:t>
            </w:r>
            <w:proofErr w:type="spellEnd"/>
            <w:r w:rsidRPr="00920D27">
              <w:rPr>
                <w:rFonts w:cs="Times New Roman"/>
              </w:rPr>
              <w:t xml:space="preserve"> избирательный округ №1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t>с. Высочино, ул. М. Горького № 33, здание сельского Дома культуры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012" w:rsidRPr="000A0CD7" w:rsidTr="00CA18D5">
        <w:trPr>
          <w:trHeight w:val="365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4244D1" w:rsidRDefault="00912012" w:rsidP="00CA18D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44D1">
              <w:rPr>
                <w:rFonts w:eastAsia="Times New Roman" w:cs="Times New Roman"/>
                <w:szCs w:val="24"/>
                <w:lang w:eastAsia="ru-RU"/>
              </w:rPr>
              <w:t xml:space="preserve">х. Петровка, на площадке, прилегающей к памятнику «Погибшим воинам», пер. </w:t>
            </w:r>
            <w:proofErr w:type="gramStart"/>
            <w:r w:rsidRPr="004244D1">
              <w:rPr>
                <w:rFonts w:eastAsia="Times New Roman" w:cs="Times New Roman"/>
                <w:szCs w:val="24"/>
                <w:lang w:eastAsia="ru-RU"/>
              </w:rPr>
              <w:t>Безымянный</w:t>
            </w:r>
            <w:proofErr w:type="gramEnd"/>
            <w:r w:rsidRPr="004244D1">
              <w:rPr>
                <w:rFonts w:eastAsia="Times New Roman" w:cs="Times New Roman"/>
                <w:szCs w:val="24"/>
                <w:lang w:eastAsia="ru-RU"/>
              </w:rPr>
              <w:t xml:space="preserve"> № 1</w:t>
            </w:r>
          </w:p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2012" w:rsidRPr="000A0CD7" w:rsidRDefault="00912012" w:rsidP="00912012">
      <w:pPr>
        <w:spacing w:after="0" w:line="240" w:lineRule="auto"/>
        <w:ind w:left="157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DE">
        <w:rPr>
          <w:rFonts w:ascii="Times New Roman" w:hAnsi="Times New Roman" w:cs="Times New Roman"/>
          <w:b/>
          <w:sz w:val="28"/>
          <w:szCs w:val="28"/>
        </w:rPr>
        <w:t>Комаров</w:t>
      </w:r>
    </w:p>
    <w:p w:rsidR="00912012" w:rsidRDefault="00912012" w:rsidP="0091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Default="00912012" w:rsidP="0091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06.10.2017 г. № 98</w:t>
      </w:r>
    </w:p>
    <w:p w:rsidR="00912012" w:rsidRPr="000A0CD7" w:rsidRDefault="00912012" w:rsidP="00912012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0A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встреч депутатов с избирателями</w:t>
      </w:r>
    </w:p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943"/>
        <w:gridCol w:w="2819"/>
      </w:tblGrid>
      <w:tr w:rsidR="00912012" w:rsidRPr="000A0CD7" w:rsidTr="009120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912012" w:rsidRPr="000A0CD7" w:rsidRDefault="00912012" w:rsidP="00C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912012" w:rsidRPr="000A0CD7" w:rsidTr="009120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46022E" w:rsidRDefault="00912012" w:rsidP="00CA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2E">
              <w:rPr>
                <w:rFonts w:ascii="Times New Roman" w:hAnsi="Times New Roman" w:cs="Times New Roman"/>
                <w:sz w:val="28"/>
              </w:rPr>
              <w:t>Здание сельского Дома культуры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46022E" w:rsidRDefault="00912012" w:rsidP="00CA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2E">
              <w:rPr>
                <w:rFonts w:ascii="Times New Roman" w:hAnsi="Times New Roman" w:cs="Times New Roman"/>
                <w:sz w:val="28"/>
              </w:rPr>
              <w:t>с. Высочино, ул. М. Горького № 33, здание сельского Дома культуры</w:t>
            </w:r>
          </w:p>
        </w:tc>
      </w:tr>
      <w:tr w:rsidR="00912012" w:rsidRPr="000A0CD7" w:rsidTr="009120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12" w:rsidRPr="000A0CD7" w:rsidRDefault="00912012" w:rsidP="00C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0A0CD7" w:rsidRDefault="00912012" w:rsidP="00CA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Площадка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прилегающая</w:t>
            </w:r>
            <w:r w:rsidRPr="004244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 памятнику «Погибшим воинам»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12" w:rsidRPr="0046022E" w:rsidRDefault="00912012" w:rsidP="00CA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44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х. Петровка,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пер. </w:t>
            </w:r>
            <w:proofErr w:type="gramStart"/>
            <w:r w:rsidRPr="004244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Безымянный</w:t>
            </w:r>
            <w:proofErr w:type="gramEnd"/>
            <w:r w:rsidRPr="004244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1</w:t>
            </w:r>
          </w:p>
        </w:tc>
      </w:tr>
    </w:tbl>
    <w:p w:rsidR="00912012" w:rsidRPr="000A0CD7" w:rsidRDefault="00912012" w:rsidP="00912012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12" w:rsidRPr="000A0CD7" w:rsidRDefault="00912012" w:rsidP="00912012">
      <w:pPr>
        <w:rPr>
          <w:rFonts w:ascii="Times New Roman" w:hAnsi="Times New Roman" w:cs="Times New Roman"/>
          <w:b/>
          <w:sz w:val="28"/>
          <w:szCs w:val="28"/>
        </w:rPr>
      </w:pPr>
    </w:p>
    <w:p w:rsidR="00912012" w:rsidRDefault="00912012" w:rsidP="00912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12" w:rsidRDefault="00912012" w:rsidP="00912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12" w:rsidRDefault="00912012" w:rsidP="00912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12" w:rsidRPr="000A0CD7" w:rsidRDefault="00912012" w:rsidP="00912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12" w:rsidRPr="000A0CD7" w:rsidRDefault="00912012" w:rsidP="00912012">
      <w:pPr>
        <w:rPr>
          <w:rFonts w:ascii="Times New Roman" w:hAnsi="Times New Roman" w:cs="Times New Roman"/>
          <w:sz w:val="28"/>
          <w:szCs w:val="28"/>
        </w:rPr>
      </w:pP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912012" w:rsidRPr="00B614DE" w:rsidRDefault="00912012" w:rsidP="0091201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D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DE">
        <w:rPr>
          <w:rFonts w:ascii="Times New Roman" w:hAnsi="Times New Roman" w:cs="Times New Roman"/>
          <w:b/>
          <w:sz w:val="28"/>
          <w:szCs w:val="28"/>
        </w:rPr>
        <w:t>Комаров</w:t>
      </w:r>
    </w:p>
    <w:p w:rsidR="0001464D" w:rsidRDefault="0001464D"/>
    <w:sectPr w:rsidR="0001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2"/>
    <w:rsid w:val="0001464D"/>
    <w:rsid w:val="00912012"/>
    <w:rsid w:val="00B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0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2012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0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2012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aleksandr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2017-10-09T11:44:00Z</cp:lastPrinted>
  <dcterms:created xsi:type="dcterms:W3CDTF">2017-10-09T11:32:00Z</dcterms:created>
  <dcterms:modified xsi:type="dcterms:W3CDTF">2017-10-09T11:48:00Z</dcterms:modified>
</cp:coreProperties>
</file>