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91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E2485F" w:rsidRPr="00F84F86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 НОВОАЛЕКСАНДРОВСКОГО</w:t>
      </w:r>
    </w:p>
    <w:p w:rsidR="00E2485F" w:rsidRPr="00F84F86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E2485F" w:rsidRPr="00F84F86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11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A7FA7" w:rsidRPr="00F8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202</w:t>
      </w:r>
      <w:r w:rsidR="0011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8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E2485F" w:rsidRPr="006D7191" w:rsidRDefault="00E2485F" w:rsidP="005A34A4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71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Добрый день, </w:t>
      </w:r>
      <w:r w:rsidR="00B53750"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8E0523"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жители и </w:t>
      </w:r>
      <w:r w:rsidR="00B53750"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депутаты </w:t>
      </w:r>
      <w:r w:rsidRPr="006D71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Новоалександровского сельского поселения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>, уважаемые</w:t>
      </w:r>
      <w:r w:rsidR="00B53750"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коллеги и присутствующие приглашенные лица</w:t>
      </w:r>
    </w:p>
    <w:p w:rsidR="00E2485F" w:rsidRPr="006D7191" w:rsidRDefault="00E2485F" w:rsidP="005A34A4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собрались здесь вместе для того, чтобы подвести итоги проделанной работы за </w:t>
      </w:r>
      <w:r w:rsidR="00F84F86" w:rsidRPr="006D7191">
        <w:rPr>
          <w:rFonts w:ascii="Times New Roman" w:hAnsi="Times New Roman" w:cs="Times New Roman"/>
          <w:sz w:val="28"/>
          <w:szCs w:val="28"/>
          <w:lang w:eastAsia="ru-RU"/>
        </w:rPr>
        <w:t>первое</w:t>
      </w:r>
      <w:r w:rsidR="00A70637"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>полугодие 20</w:t>
      </w:r>
      <w:r w:rsidR="00266C85" w:rsidRPr="006D719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1550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года и</w:t>
      </w:r>
      <w:r w:rsidR="00A70637"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обсудить задачи на </w:t>
      </w:r>
      <w:r w:rsidR="00F84F86"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второе полугодие </w:t>
      </w:r>
      <w:r w:rsidR="00A70637" w:rsidRPr="006D719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1550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F84F86" w:rsidRPr="006D71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7191" w:rsidRDefault="00E2485F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действующим Федеральным законодательством главы сельских поселений каждое полугодие отчитываются перед населением </w:t>
      </w:r>
      <w:r w:rsidR="00A70637"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и депутатским корпусом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>о проделанной работе.</w:t>
      </w:r>
    </w:p>
    <w:p w:rsidR="006D7191" w:rsidRDefault="00F84F8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191">
        <w:rPr>
          <w:rFonts w:ascii="Times New Roman" w:hAnsi="Times New Roman" w:cs="Times New Roman"/>
          <w:sz w:val="28"/>
          <w:szCs w:val="28"/>
        </w:rPr>
        <w:t xml:space="preserve"> Представляя отчет о результатах своей деятельности и деятельности администрации Н</w:t>
      </w:r>
      <w:r w:rsidR="0070159F">
        <w:rPr>
          <w:rFonts w:ascii="Times New Roman" w:hAnsi="Times New Roman" w:cs="Times New Roman"/>
          <w:sz w:val="28"/>
          <w:szCs w:val="28"/>
        </w:rPr>
        <w:t>овоалександровского</w:t>
      </w:r>
      <w:r w:rsidRPr="006D7191">
        <w:rPr>
          <w:rFonts w:ascii="Times New Roman" w:hAnsi="Times New Roman" w:cs="Times New Roman"/>
          <w:sz w:val="28"/>
          <w:szCs w:val="28"/>
        </w:rPr>
        <w:t xml:space="preserve"> сельского поселения за  первое полугодие 202</w:t>
      </w:r>
      <w:r w:rsidR="0011550F">
        <w:rPr>
          <w:rFonts w:ascii="Times New Roman" w:hAnsi="Times New Roman" w:cs="Times New Roman"/>
          <w:sz w:val="28"/>
          <w:szCs w:val="28"/>
        </w:rPr>
        <w:t>3</w:t>
      </w:r>
      <w:r w:rsidRPr="006D7191">
        <w:rPr>
          <w:rFonts w:ascii="Times New Roman" w:hAnsi="Times New Roman" w:cs="Times New Roman"/>
          <w:sz w:val="28"/>
          <w:szCs w:val="28"/>
        </w:rPr>
        <w:t xml:space="preserve"> года, постараюсь отразить основные моменты в работе администрации, обозначить существующие проблемные вопросы и выполнены ли были задачи, которые мы ставили.</w:t>
      </w:r>
    </w:p>
    <w:p w:rsidR="006D7191" w:rsidRDefault="00F84F8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191">
        <w:rPr>
          <w:rFonts w:ascii="Times New Roman" w:hAnsi="Times New Roman" w:cs="Times New Roman"/>
          <w:sz w:val="28"/>
          <w:szCs w:val="28"/>
        </w:rPr>
        <w:t>Деятельность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Собрания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F84F86" w:rsidRPr="006D7191" w:rsidRDefault="00F84F8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191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 и областными правовыми актами.</w:t>
      </w:r>
    </w:p>
    <w:p w:rsidR="00F84F86" w:rsidRPr="006D7191" w:rsidRDefault="00F84F8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191">
        <w:rPr>
          <w:rFonts w:ascii="Times New Roman" w:hAnsi="Times New Roman" w:cs="Times New Roman"/>
          <w:sz w:val="28"/>
          <w:szCs w:val="28"/>
        </w:rPr>
        <w:t xml:space="preserve">Это прежде всего: формирование и исполнение бюджета поселения, благоустройство территории поселения, развитие инфраструктуры, </w:t>
      </w:r>
      <w:r w:rsidRPr="006D7191">
        <w:rPr>
          <w:rFonts w:ascii="Times New Roman" w:hAnsi="Times New Roman" w:cs="Times New Roman"/>
          <w:sz w:val="28"/>
          <w:szCs w:val="28"/>
        </w:rPr>
        <w:lastRenderedPageBreak/>
        <w:t>обеспечение жизнедеятельности поселения, 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BA6265" w:rsidRPr="006D7191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> </w:t>
      </w:r>
      <w:r w:rsidRPr="006D71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нормотворческой деятельности за 1 полугодие 202</w:t>
      </w:r>
      <w:r w:rsidR="001155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6D71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11550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 заседаний Собрания депутатов, рассмотрены </w:t>
      </w:r>
      <w:r w:rsidR="0011550F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6D7191">
        <w:rPr>
          <w:rFonts w:ascii="Times New Roman" w:hAnsi="Times New Roman" w:cs="Times New Roman"/>
          <w:sz w:val="28"/>
          <w:szCs w:val="28"/>
        </w:rPr>
        <w:t xml:space="preserve"> вопросов, о которым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принят</w:t>
      </w:r>
      <w:r w:rsidRPr="006D7191">
        <w:rPr>
          <w:rFonts w:ascii="Times New Roman" w:hAnsi="Times New Roman" w:cs="Times New Roman"/>
          <w:sz w:val="28"/>
          <w:szCs w:val="28"/>
        </w:rPr>
        <w:t>о 1</w:t>
      </w:r>
      <w:r w:rsidR="0011550F">
        <w:rPr>
          <w:rFonts w:ascii="Times New Roman" w:hAnsi="Times New Roman" w:cs="Times New Roman"/>
          <w:sz w:val="28"/>
          <w:szCs w:val="28"/>
        </w:rPr>
        <w:t>3</w:t>
      </w:r>
      <w:r w:rsidRPr="006D7191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BA6265" w:rsidRPr="006D7191">
        <w:rPr>
          <w:rFonts w:ascii="Times New Roman" w:hAnsi="Times New Roman" w:cs="Times New Roman"/>
          <w:sz w:val="28"/>
          <w:szCs w:val="28"/>
        </w:rPr>
        <w:t>.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Разработано и принято </w:t>
      </w:r>
      <w:r w:rsidR="0011550F">
        <w:rPr>
          <w:rFonts w:ascii="Times New Roman" w:hAnsi="Times New Roman" w:cs="Times New Roman"/>
          <w:color w:val="22252D"/>
          <w:sz w:val="28"/>
          <w:szCs w:val="28"/>
        </w:rPr>
        <w:t>71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 постановлений Администрации, </w:t>
      </w:r>
      <w:r w:rsidR="0011550F">
        <w:rPr>
          <w:rFonts w:ascii="Times New Roman" w:hAnsi="Times New Roman" w:cs="Times New Roman"/>
          <w:color w:val="22252D"/>
          <w:sz w:val="28"/>
          <w:szCs w:val="28"/>
        </w:rPr>
        <w:t>59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 распоряжения по личному составу, </w:t>
      </w:r>
      <w:r w:rsidR="0011550F">
        <w:rPr>
          <w:rFonts w:ascii="Times New Roman" w:hAnsi="Times New Roman" w:cs="Times New Roman"/>
          <w:color w:val="22252D"/>
          <w:sz w:val="28"/>
          <w:szCs w:val="28"/>
        </w:rPr>
        <w:t>8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> распоряжение по основной деятельности.</w:t>
      </w:r>
    </w:p>
    <w:p w:rsidR="00777E05" w:rsidRPr="006D7191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 Проекты решений и постановлений направляются в прокуратуру района. </w:t>
      </w:r>
      <w:r w:rsidR="004C22CC"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Информационным источником для изучения деятельности нашего поселения является официальный сайт Администрации, где размещаются нормативные документы. Сайт Администрации всегда поддерживается в актуальном состоянии. Для обнародования нормативных правовых актов используются печатный орган, газета </w:t>
      </w:r>
      <w:r w:rsidR="004C22CC" w:rsidRPr="006D7191">
        <w:rPr>
          <w:rFonts w:ascii="Times New Roman" w:hAnsi="Times New Roman" w:cs="Times New Roman"/>
          <w:sz w:val="28"/>
          <w:szCs w:val="28"/>
          <w:lang w:eastAsia="ar-SA"/>
        </w:rPr>
        <w:t>«Приазовье»</w:t>
      </w:r>
      <w:r w:rsidR="004C22CC" w:rsidRPr="006D7191">
        <w:rPr>
          <w:rFonts w:ascii="Times New Roman" w:hAnsi="Times New Roman" w:cs="Times New Roman"/>
          <w:sz w:val="28"/>
          <w:szCs w:val="28"/>
          <w:lang w:eastAsia="ru-RU"/>
        </w:rPr>
        <w:t>, а так же информационные стенды.</w:t>
      </w:r>
    </w:p>
    <w:p w:rsidR="006D7191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   Администрацией выдано </w:t>
      </w:r>
      <w:r w:rsidR="0011550F">
        <w:rPr>
          <w:rFonts w:ascii="Times New Roman" w:hAnsi="Times New Roman" w:cs="Times New Roman"/>
          <w:color w:val="22252D"/>
          <w:sz w:val="28"/>
          <w:szCs w:val="28"/>
        </w:rPr>
        <w:t>171</w:t>
      </w:r>
      <w:r w:rsidR="00CB2654"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 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>документ</w:t>
      </w:r>
      <w:r w:rsidR="0011550F">
        <w:rPr>
          <w:rFonts w:ascii="Times New Roman" w:hAnsi="Times New Roman" w:cs="Times New Roman"/>
          <w:color w:val="22252D"/>
          <w:sz w:val="28"/>
          <w:szCs w:val="28"/>
        </w:rPr>
        <w:t>,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 в том числе </w:t>
      </w:r>
      <w:r w:rsidR="0011550F">
        <w:rPr>
          <w:rFonts w:ascii="Times New Roman" w:hAnsi="Times New Roman" w:cs="Times New Roman"/>
          <w:color w:val="22252D"/>
          <w:sz w:val="28"/>
          <w:szCs w:val="28"/>
        </w:rPr>
        <w:t>83</w:t>
      </w:r>
      <w:r w:rsidR="00CB2654"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 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выписки из похозяйственных книг о наличии личного подсобного хозяйства. </w:t>
      </w:r>
    </w:p>
    <w:p w:rsidR="00777E05" w:rsidRPr="006D7191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Совершено </w:t>
      </w:r>
      <w:r w:rsidR="0011550F">
        <w:rPr>
          <w:rFonts w:ascii="Times New Roman" w:hAnsi="Times New Roman" w:cs="Times New Roman"/>
          <w:color w:val="22252D"/>
          <w:sz w:val="28"/>
          <w:szCs w:val="28"/>
        </w:rPr>
        <w:t>80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 нотариальных действий – это выдача доверенностей, заверение копий и подлинности подписей.</w:t>
      </w:r>
    </w:p>
    <w:p w:rsidR="00DE595F" w:rsidRPr="006D7191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    </w:t>
      </w:r>
      <w:r w:rsidR="0011550F" w:rsidRPr="0011550F">
        <w:rPr>
          <w:rFonts w:ascii="Times New Roman" w:hAnsi="Times New Roman" w:cs="Times New Roman"/>
          <w:color w:val="22252D"/>
          <w:sz w:val="28"/>
          <w:szCs w:val="28"/>
        </w:rPr>
        <w:t>На 1 января 2023</w:t>
      </w:r>
      <w:r w:rsidRPr="0011550F">
        <w:rPr>
          <w:rFonts w:ascii="Times New Roman" w:hAnsi="Times New Roman" w:cs="Times New Roman"/>
          <w:color w:val="22252D"/>
          <w:sz w:val="28"/>
          <w:szCs w:val="28"/>
        </w:rPr>
        <w:t xml:space="preserve"> года на территории поселения проживает </w:t>
      </w:r>
      <w:r w:rsidR="00DE595F" w:rsidRPr="0011550F">
        <w:rPr>
          <w:rFonts w:ascii="Times New Roman" w:hAnsi="Times New Roman" w:cs="Times New Roman"/>
          <w:color w:val="22252D"/>
          <w:sz w:val="28"/>
          <w:szCs w:val="28"/>
        </w:rPr>
        <w:t>57</w:t>
      </w:r>
      <w:r w:rsidR="0011550F" w:rsidRPr="0011550F">
        <w:rPr>
          <w:rFonts w:ascii="Times New Roman" w:hAnsi="Times New Roman" w:cs="Times New Roman"/>
          <w:color w:val="22252D"/>
          <w:sz w:val="28"/>
          <w:szCs w:val="28"/>
        </w:rPr>
        <w:t>54</w:t>
      </w:r>
      <w:r w:rsidR="00DE595F" w:rsidRPr="0011550F">
        <w:rPr>
          <w:rFonts w:ascii="Times New Roman" w:hAnsi="Times New Roman" w:cs="Times New Roman"/>
          <w:color w:val="22252D"/>
          <w:sz w:val="28"/>
          <w:szCs w:val="28"/>
        </w:rPr>
        <w:t xml:space="preserve"> </w:t>
      </w:r>
      <w:r w:rsidRPr="0011550F">
        <w:rPr>
          <w:rFonts w:ascii="Times New Roman" w:hAnsi="Times New Roman" w:cs="Times New Roman"/>
          <w:color w:val="22252D"/>
          <w:sz w:val="28"/>
          <w:szCs w:val="28"/>
        </w:rPr>
        <w:t xml:space="preserve">человек, </w:t>
      </w:r>
      <w:r w:rsidR="00DE595F" w:rsidRPr="0011550F">
        <w:rPr>
          <w:rFonts w:ascii="Times New Roman" w:hAnsi="Times New Roman" w:cs="Times New Roman"/>
          <w:color w:val="22252D"/>
          <w:sz w:val="28"/>
          <w:szCs w:val="28"/>
        </w:rPr>
        <w:t xml:space="preserve"> находится 204</w:t>
      </w:r>
      <w:r w:rsidR="0011550F" w:rsidRPr="0011550F">
        <w:rPr>
          <w:rFonts w:ascii="Times New Roman" w:hAnsi="Times New Roman" w:cs="Times New Roman"/>
          <w:color w:val="22252D"/>
          <w:sz w:val="28"/>
          <w:szCs w:val="28"/>
        </w:rPr>
        <w:t>9</w:t>
      </w:r>
      <w:r w:rsidR="00DE595F" w:rsidRPr="0011550F">
        <w:rPr>
          <w:rFonts w:ascii="Times New Roman" w:hAnsi="Times New Roman" w:cs="Times New Roman"/>
          <w:color w:val="22252D"/>
          <w:sz w:val="28"/>
          <w:szCs w:val="28"/>
        </w:rPr>
        <w:t xml:space="preserve"> домовладений, 717 земельных участков. Динамика </w:t>
      </w:r>
      <w:r w:rsidR="00DE595F" w:rsidRPr="001155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численности</w:t>
      </w:r>
      <w:r w:rsidR="00DE595F" w:rsidRPr="001155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состава </w:t>
      </w:r>
      <w:r w:rsidR="00DE595F" w:rsidRPr="001155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населения </w:t>
      </w:r>
      <w:r w:rsidR="00DE595F" w:rsidRPr="001155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складывается положительная.</w:t>
      </w:r>
    </w:p>
    <w:p w:rsidR="00777E05" w:rsidRPr="006D7191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>    На учете граждан, в качестве нуждающихся в жилье, в 202</w:t>
      </w:r>
      <w:r w:rsidR="0011550F">
        <w:rPr>
          <w:rFonts w:ascii="Times New Roman" w:hAnsi="Times New Roman" w:cs="Times New Roman"/>
          <w:color w:val="22252D"/>
          <w:sz w:val="28"/>
          <w:szCs w:val="28"/>
        </w:rPr>
        <w:t>3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 xml:space="preserve"> году состоя</w:t>
      </w:r>
      <w:r w:rsidR="006D7191">
        <w:rPr>
          <w:rFonts w:ascii="Times New Roman" w:hAnsi="Times New Roman" w:cs="Times New Roman"/>
          <w:color w:val="22252D"/>
          <w:sz w:val="28"/>
          <w:szCs w:val="28"/>
        </w:rPr>
        <w:t>т</w:t>
      </w:r>
      <w:r w:rsidR="006A18E8">
        <w:rPr>
          <w:rFonts w:ascii="Times New Roman" w:hAnsi="Times New Roman" w:cs="Times New Roman"/>
          <w:color w:val="22252D"/>
          <w:sz w:val="28"/>
          <w:szCs w:val="28"/>
        </w:rPr>
        <w:t xml:space="preserve"> 1</w:t>
      </w:r>
      <w:r w:rsidR="0011550F">
        <w:rPr>
          <w:rFonts w:ascii="Times New Roman" w:hAnsi="Times New Roman" w:cs="Times New Roman"/>
          <w:color w:val="22252D"/>
          <w:sz w:val="28"/>
          <w:szCs w:val="28"/>
        </w:rPr>
        <w:t>1</w:t>
      </w:r>
      <w:r w:rsidR="006A18E8">
        <w:rPr>
          <w:rFonts w:ascii="Times New Roman" w:hAnsi="Times New Roman" w:cs="Times New Roman"/>
          <w:color w:val="22252D"/>
          <w:sz w:val="28"/>
          <w:szCs w:val="28"/>
        </w:rPr>
        <w:t xml:space="preserve"> семей, из них многодетных </w:t>
      </w:r>
      <w:r w:rsidR="0011550F">
        <w:rPr>
          <w:rFonts w:ascii="Times New Roman" w:hAnsi="Times New Roman" w:cs="Times New Roman"/>
          <w:color w:val="22252D"/>
          <w:sz w:val="28"/>
          <w:szCs w:val="28"/>
        </w:rPr>
        <w:t>5</w:t>
      </w:r>
      <w:r w:rsidR="006A18E8">
        <w:rPr>
          <w:rFonts w:ascii="Times New Roman" w:hAnsi="Times New Roman" w:cs="Times New Roman"/>
          <w:color w:val="22252D"/>
          <w:sz w:val="28"/>
          <w:szCs w:val="28"/>
        </w:rPr>
        <w:t xml:space="preserve"> сем</w:t>
      </w:r>
      <w:r w:rsidR="0011550F">
        <w:rPr>
          <w:rFonts w:ascii="Times New Roman" w:hAnsi="Times New Roman" w:cs="Times New Roman"/>
          <w:color w:val="22252D"/>
          <w:sz w:val="28"/>
          <w:szCs w:val="28"/>
        </w:rPr>
        <w:t>ей</w:t>
      </w:r>
      <w:r w:rsidRPr="006D7191">
        <w:rPr>
          <w:rFonts w:ascii="Times New Roman" w:hAnsi="Times New Roman" w:cs="Times New Roman"/>
          <w:color w:val="22252D"/>
          <w:sz w:val="28"/>
          <w:szCs w:val="28"/>
        </w:rPr>
        <w:t>.</w:t>
      </w:r>
    </w:p>
    <w:p w:rsidR="00777E05" w:rsidRPr="006D7191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> Администрацией ведется исполнение отдельных государственных полномочий в части ведения воинского учета.</w:t>
      </w:r>
    </w:p>
    <w:p w:rsidR="00777E05" w:rsidRPr="006D7191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>Учет граждан, пребывающих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службе».</w:t>
      </w:r>
    </w:p>
    <w:p w:rsidR="00FA1117" w:rsidRDefault="00FA1117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191" w:rsidRPr="006D7191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Всего на первичном воинском учете состоит: </w:t>
      </w:r>
      <w:r w:rsidR="00364ED6">
        <w:rPr>
          <w:rFonts w:ascii="Times New Roman" w:hAnsi="Times New Roman" w:cs="Times New Roman"/>
          <w:sz w:val="28"/>
          <w:szCs w:val="28"/>
          <w:lang w:eastAsia="ru-RU"/>
        </w:rPr>
        <w:t>928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6D7191" w:rsidRPr="006D7191" w:rsidRDefault="00364ED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66</w:t>
      </w:r>
      <w:r w:rsidR="006D7191" w:rsidRPr="006D71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6D7191" w:rsidRPr="006D7191">
        <w:rPr>
          <w:rFonts w:ascii="Times New Roman" w:hAnsi="Times New Roman" w:cs="Times New Roman"/>
          <w:sz w:val="28"/>
          <w:szCs w:val="28"/>
          <w:lang w:eastAsia="ru-RU"/>
        </w:rPr>
        <w:t>призывники;</w:t>
      </w:r>
    </w:p>
    <w:p w:rsidR="006D7191" w:rsidRPr="006D7191" w:rsidRDefault="00364ED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29</w:t>
      </w:r>
      <w:r w:rsidR="006D7191" w:rsidRPr="006D71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6D7191"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офицеры запаса;</w:t>
      </w:r>
    </w:p>
    <w:p w:rsidR="006D7191" w:rsidRPr="006D7191" w:rsidRDefault="00364ED6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833</w:t>
      </w:r>
      <w:r w:rsidR="006D7191" w:rsidRPr="006D71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6D7191" w:rsidRPr="006D7191">
        <w:rPr>
          <w:rFonts w:ascii="Times New Roman" w:hAnsi="Times New Roman" w:cs="Times New Roman"/>
          <w:sz w:val="28"/>
          <w:szCs w:val="28"/>
          <w:lang w:eastAsia="ru-RU"/>
        </w:rPr>
        <w:t>прапорщиков, мичманов, сержантов, старшин, солдат и матросов запаса</w:t>
      </w:r>
    </w:p>
    <w:p w:rsidR="006D7191" w:rsidRPr="006D7191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6D7191" w:rsidRPr="006D7191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на общем воинском учете </w:t>
      </w:r>
      <w:r w:rsidR="00364ED6">
        <w:rPr>
          <w:rFonts w:ascii="Times New Roman" w:hAnsi="Times New Roman" w:cs="Times New Roman"/>
          <w:sz w:val="28"/>
          <w:szCs w:val="28"/>
          <w:lang w:eastAsia="ru-RU"/>
        </w:rPr>
        <w:t>875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6D7191" w:rsidRPr="006D7191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на специальном воинском учете </w:t>
      </w:r>
      <w:r w:rsidR="00364ED6">
        <w:rPr>
          <w:rFonts w:ascii="Times New Roman" w:hAnsi="Times New Roman" w:cs="Times New Roman"/>
          <w:sz w:val="28"/>
          <w:szCs w:val="28"/>
          <w:lang w:eastAsia="ru-RU"/>
        </w:rPr>
        <w:t>53</w:t>
      </w:r>
      <w:r w:rsidRPr="006D71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6D7191" w:rsidRPr="006D7191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– забронировано в персональном порядке – </w:t>
      </w:r>
      <w:r w:rsidR="00364ED6">
        <w:rPr>
          <w:rFonts w:ascii="Times New Roman" w:hAnsi="Times New Roman" w:cs="Times New Roman"/>
          <w:sz w:val="28"/>
          <w:szCs w:val="28"/>
          <w:lang w:eastAsia="ru-RU"/>
        </w:rPr>
        <w:t>53</w:t>
      </w:r>
      <w:r w:rsidRPr="006D719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6D7191" w:rsidRPr="006D7191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64ED6">
        <w:rPr>
          <w:rFonts w:ascii="Times New Roman" w:hAnsi="Times New Roman" w:cs="Times New Roman"/>
          <w:bCs/>
          <w:sz w:val="28"/>
          <w:szCs w:val="28"/>
          <w:lang w:eastAsia="ru-RU"/>
        </w:rPr>
        <w:t>феврале</w:t>
      </w:r>
      <w:r w:rsidRPr="006D71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64ED6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6D71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364ED6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проведена</w:t>
      </w:r>
      <w:r w:rsidRPr="006D71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сверка учетных карточек солдат, сержантов, прапорщиков и карточек первичного воинского учета призывников с военным комиссариатом, а также сверка учетных карточек офицеров запаса. </w:t>
      </w:r>
    </w:p>
    <w:p w:rsidR="006D7191" w:rsidRPr="006D7191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7191">
        <w:rPr>
          <w:rFonts w:ascii="Times New Roman" w:hAnsi="Times New Roman" w:cs="Times New Roman"/>
          <w:sz w:val="28"/>
          <w:szCs w:val="28"/>
        </w:rPr>
        <w:t>За период с 01.01.202</w:t>
      </w:r>
      <w:r w:rsidR="00364ED6">
        <w:rPr>
          <w:rFonts w:ascii="Times New Roman" w:hAnsi="Times New Roman" w:cs="Times New Roman"/>
          <w:sz w:val="28"/>
          <w:szCs w:val="28"/>
        </w:rPr>
        <w:t>3 по 30.06.2023</w:t>
      </w:r>
      <w:r w:rsidRPr="006D7191">
        <w:rPr>
          <w:rFonts w:ascii="Times New Roman" w:hAnsi="Times New Roman" w:cs="Times New Roman"/>
          <w:sz w:val="28"/>
          <w:szCs w:val="28"/>
        </w:rPr>
        <w:t xml:space="preserve"> стало на воинский учет </w:t>
      </w:r>
      <w:r w:rsidR="00364ED6">
        <w:rPr>
          <w:rFonts w:ascii="Times New Roman" w:hAnsi="Times New Roman" w:cs="Times New Roman"/>
          <w:sz w:val="28"/>
          <w:szCs w:val="28"/>
        </w:rPr>
        <w:t xml:space="preserve">38 </w:t>
      </w:r>
      <w:r w:rsidRPr="006D7191">
        <w:rPr>
          <w:rFonts w:ascii="Times New Roman" w:hAnsi="Times New Roman" w:cs="Times New Roman"/>
          <w:sz w:val="28"/>
          <w:szCs w:val="28"/>
        </w:rPr>
        <w:t>человек</w:t>
      </w:r>
      <w:r w:rsidR="00364ED6">
        <w:rPr>
          <w:rFonts w:ascii="Times New Roman" w:hAnsi="Times New Roman" w:cs="Times New Roman"/>
          <w:sz w:val="28"/>
          <w:szCs w:val="28"/>
        </w:rPr>
        <w:t>.</w:t>
      </w:r>
      <w:r w:rsidRPr="006D71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7191" w:rsidRPr="006D7191" w:rsidRDefault="006D7191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1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Сняты с учета </w:t>
      </w:r>
      <w:r w:rsidR="00364ED6">
        <w:rPr>
          <w:rFonts w:ascii="Times New Roman" w:hAnsi="Times New Roman" w:cs="Times New Roman"/>
          <w:bCs/>
          <w:sz w:val="28"/>
          <w:szCs w:val="28"/>
          <w:lang w:eastAsia="ru-RU"/>
        </w:rPr>
        <w:t>57</w:t>
      </w:r>
      <w:r w:rsidRPr="006D7191">
        <w:rPr>
          <w:rFonts w:ascii="Times New Roman" w:hAnsi="Times New Roman" w:cs="Times New Roman"/>
          <w:bCs/>
          <w:sz w:val="28"/>
          <w:szCs w:val="28"/>
          <w:lang w:eastAsia="ru-RU"/>
        </w:rPr>
        <w:t>со</w:t>
      </w:r>
      <w:r w:rsidR="00FA1117">
        <w:rPr>
          <w:rFonts w:ascii="Times New Roman" w:hAnsi="Times New Roman" w:cs="Times New Roman"/>
          <w:bCs/>
          <w:sz w:val="28"/>
          <w:szCs w:val="28"/>
          <w:lang w:eastAsia="ru-RU"/>
        </w:rPr>
        <w:t>лдат, сержантов, прапорщиков и 4</w:t>
      </w:r>
      <w:r w:rsidRPr="006D71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офицер</w:t>
      </w:r>
      <w:r w:rsidR="00FA1117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6D719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5A34A4" w:rsidRDefault="00777E05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22252D"/>
          <w:sz w:val="28"/>
          <w:szCs w:val="28"/>
        </w:rPr>
      </w:pPr>
      <w:r w:rsidRPr="006D7191">
        <w:rPr>
          <w:rFonts w:ascii="Times New Roman" w:hAnsi="Times New Roman" w:cs="Times New Roman"/>
          <w:color w:val="22252D"/>
          <w:sz w:val="28"/>
          <w:szCs w:val="28"/>
        </w:rPr>
        <w:t> </w:t>
      </w:r>
    </w:p>
    <w:p w:rsidR="00E2485F" w:rsidRPr="006A18E8" w:rsidRDefault="00E2485F" w:rsidP="005A34A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 Новоалександровского сельского поселения</w:t>
      </w:r>
    </w:p>
    <w:p w:rsidR="00682507" w:rsidRPr="00A31C58" w:rsidRDefault="00A31C58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6A18E8">
        <w:rPr>
          <w:rFonts w:ascii="Times New Roman" w:hAnsi="Times New Roman" w:cs="Times New Roman"/>
          <w:sz w:val="28"/>
          <w:szCs w:val="28"/>
        </w:rPr>
        <w:t>В рамках реализации полномочий, бюджет является главным финансовым инструментом для достижения стабильности социально-экономического развития поселения.</w:t>
      </w:r>
      <w:r w:rsidR="006A18E8" w:rsidRPr="006A18E8">
        <w:rPr>
          <w:rFonts w:ascii="Times New Roman" w:hAnsi="Times New Roman" w:cs="Times New Roman"/>
          <w:sz w:val="28"/>
          <w:szCs w:val="28"/>
        </w:rPr>
        <w:t xml:space="preserve"> </w:t>
      </w:r>
      <w:r w:rsidR="002A0F60">
        <w:rPr>
          <w:rFonts w:ascii="Times New Roman" w:hAnsi="Times New Roman" w:cs="Times New Roman"/>
          <w:sz w:val="28"/>
          <w:szCs w:val="28"/>
        </w:rPr>
        <w:t xml:space="preserve">На текущий год бюджет принят решением </w:t>
      </w:r>
      <w:r w:rsidR="002A0F60" w:rsidRPr="002A0F60">
        <w:rPr>
          <w:rFonts w:ascii="Times New Roman" w:eastAsia="Calibri" w:hAnsi="Times New Roman" w:cs="Times New Roman"/>
          <w:sz w:val="28"/>
          <w:szCs w:val="28"/>
        </w:rPr>
        <w:t>Собрания депутатов Новоалександровского сельского поселения от 28.12.2022 г. № 46 «О  бюджете  Новоалександровского сельского поселения Азовского района на 2023 год и на плановый период 2024 и 2025 годов»»</w:t>
      </w:r>
      <w:r w:rsidR="002A0F60">
        <w:rPr>
          <w:rFonts w:ascii="Times New Roman" w:hAnsi="Times New Roman" w:cs="Times New Roman"/>
          <w:sz w:val="28"/>
          <w:szCs w:val="28"/>
        </w:rPr>
        <w:t>.</w:t>
      </w:r>
    </w:p>
    <w:p w:rsidR="00EE7E40" w:rsidRPr="00A22A22" w:rsidRDefault="00EE7E4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Новоалександровского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в первом полугодии 2022</w:t>
      </w:r>
      <w:r w:rsidRPr="00A2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направлена на решение задач</w:t>
      </w:r>
      <w:r w:rsidR="002A0F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 полномочий</w:t>
      </w:r>
      <w:r w:rsidRPr="00A22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поручений.</w:t>
      </w:r>
    </w:p>
    <w:p w:rsidR="00D82007" w:rsidRPr="00A22A22" w:rsidRDefault="00D82007" w:rsidP="005A34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22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D82007" w:rsidRPr="00A22A22" w:rsidRDefault="00D82007" w:rsidP="005A3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2023</w:t>
      </w:r>
      <w:r w:rsidRPr="00A22A22">
        <w:rPr>
          <w:rFonts w:ascii="Times New Roman" w:hAnsi="Times New Roman" w:cs="Times New Roman"/>
          <w:sz w:val="28"/>
          <w:szCs w:val="28"/>
        </w:rPr>
        <w:t xml:space="preserve"> года общий объем доходов бюджета поселения с учетом безвозмездных поступлений составил </w:t>
      </w:r>
      <w:r>
        <w:rPr>
          <w:rFonts w:ascii="Times New Roman" w:hAnsi="Times New Roman" w:cs="Times New Roman"/>
          <w:b/>
          <w:sz w:val="28"/>
          <w:szCs w:val="28"/>
        </w:rPr>
        <w:t>11 511,6</w:t>
      </w:r>
      <w:r w:rsidRPr="00A22A22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 w:rsidRPr="00A22A22">
        <w:rPr>
          <w:rFonts w:ascii="Times New Roman" w:hAnsi="Times New Roman" w:cs="Times New Roman"/>
          <w:sz w:val="28"/>
          <w:szCs w:val="28"/>
        </w:rPr>
        <w:t xml:space="preserve">. Исполнение годового </w:t>
      </w:r>
      <w:r>
        <w:rPr>
          <w:rFonts w:ascii="Times New Roman" w:hAnsi="Times New Roman" w:cs="Times New Roman"/>
          <w:sz w:val="28"/>
          <w:szCs w:val="28"/>
        </w:rPr>
        <w:t>плана по доходам на 1 июля  2023</w:t>
      </w:r>
      <w:r w:rsidRPr="00A22A2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b/>
          <w:sz w:val="28"/>
          <w:szCs w:val="28"/>
        </w:rPr>
        <w:t>58,8</w:t>
      </w:r>
      <w:r w:rsidRPr="00A22A22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A22A22">
        <w:rPr>
          <w:rFonts w:ascii="Times New Roman" w:hAnsi="Times New Roman" w:cs="Times New Roman"/>
          <w:sz w:val="28"/>
          <w:szCs w:val="28"/>
        </w:rPr>
        <w:t>к годовому плану.</w:t>
      </w:r>
    </w:p>
    <w:p w:rsidR="00D82007" w:rsidRPr="001B4FC1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1">
        <w:rPr>
          <w:rFonts w:ascii="Times New Roman" w:hAnsi="Times New Roman"/>
          <w:sz w:val="28"/>
          <w:szCs w:val="28"/>
        </w:rPr>
        <w:lastRenderedPageBreak/>
        <w:t>В бюджет поселения поступили следующие доходы:</w:t>
      </w:r>
    </w:p>
    <w:p w:rsidR="00D82007" w:rsidRPr="001B4FC1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1">
        <w:rPr>
          <w:rFonts w:ascii="Times New Roman" w:hAnsi="Times New Roman"/>
          <w:sz w:val="28"/>
          <w:szCs w:val="28"/>
        </w:rPr>
        <w:t xml:space="preserve">- налог на доходы физических лиц в сумме </w:t>
      </w:r>
      <w:r>
        <w:rPr>
          <w:rFonts w:ascii="Times New Roman" w:hAnsi="Times New Roman"/>
          <w:b/>
          <w:sz w:val="28"/>
          <w:szCs w:val="28"/>
        </w:rPr>
        <w:t>2 478,3</w:t>
      </w:r>
      <w:r w:rsidRPr="001B4FC1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B4FC1">
        <w:rPr>
          <w:rFonts w:ascii="Times New Roman" w:hAnsi="Times New Roman"/>
          <w:sz w:val="28"/>
          <w:szCs w:val="28"/>
        </w:rPr>
        <w:t>;</w:t>
      </w:r>
    </w:p>
    <w:p w:rsidR="00D82007" w:rsidRPr="001B4FC1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1">
        <w:rPr>
          <w:rFonts w:ascii="Times New Roman" w:hAnsi="Times New Roman"/>
          <w:sz w:val="28"/>
          <w:szCs w:val="28"/>
        </w:rPr>
        <w:t xml:space="preserve">- единый сельскохозяйственный налог – </w:t>
      </w:r>
      <w:r>
        <w:rPr>
          <w:rFonts w:ascii="Times New Roman" w:hAnsi="Times New Roman"/>
          <w:b/>
          <w:sz w:val="28"/>
          <w:szCs w:val="28"/>
        </w:rPr>
        <w:t>1 958,6</w:t>
      </w:r>
      <w:r w:rsidRPr="001B4FC1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B4FC1">
        <w:rPr>
          <w:rFonts w:ascii="Times New Roman" w:hAnsi="Times New Roman"/>
          <w:sz w:val="28"/>
          <w:szCs w:val="28"/>
        </w:rPr>
        <w:t>;</w:t>
      </w:r>
    </w:p>
    <w:p w:rsidR="00D82007" w:rsidRPr="001B4FC1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1">
        <w:rPr>
          <w:rFonts w:ascii="Times New Roman" w:hAnsi="Times New Roman"/>
          <w:sz w:val="28"/>
          <w:szCs w:val="28"/>
        </w:rPr>
        <w:t xml:space="preserve">- налог на имущество физических лиц – </w:t>
      </w:r>
      <w:r>
        <w:rPr>
          <w:rFonts w:ascii="Times New Roman" w:hAnsi="Times New Roman"/>
          <w:b/>
          <w:sz w:val="28"/>
          <w:szCs w:val="28"/>
        </w:rPr>
        <w:t>28,5</w:t>
      </w:r>
      <w:r w:rsidRPr="001B4FC1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B4FC1">
        <w:rPr>
          <w:rFonts w:ascii="Times New Roman" w:hAnsi="Times New Roman"/>
          <w:sz w:val="28"/>
          <w:szCs w:val="28"/>
        </w:rPr>
        <w:t>;</w:t>
      </w:r>
    </w:p>
    <w:p w:rsidR="00D82007" w:rsidRPr="001B4FC1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1">
        <w:rPr>
          <w:rFonts w:ascii="Times New Roman" w:hAnsi="Times New Roman"/>
          <w:sz w:val="28"/>
          <w:szCs w:val="28"/>
        </w:rPr>
        <w:t xml:space="preserve">- земельный налог – </w:t>
      </w:r>
      <w:r>
        <w:rPr>
          <w:rFonts w:ascii="Times New Roman" w:hAnsi="Times New Roman"/>
          <w:b/>
          <w:sz w:val="28"/>
          <w:szCs w:val="28"/>
        </w:rPr>
        <w:t>5 053,9</w:t>
      </w:r>
      <w:r w:rsidRPr="001B4FC1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B4FC1">
        <w:rPr>
          <w:rFonts w:ascii="Times New Roman" w:hAnsi="Times New Roman"/>
          <w:sz w:val="28"/>
          <w:szCs w:val="28"/>
        </w:rPr>
        <w:t>;</w:t>
      </w:r>
    </w:p>
    <w:p w:rsidR="00D82007" w:rsidRPr="001B4FC1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1">
        <w:rPr>
          <w:rFonts w:ascii="Times New Roman" w:hAnsi="Times New Roman"/>
          <w:sz w:val="28"/>
          <w:szCs w:val="28"/>
        </w:rPr>
        <w:t xml:space="preserve">- государственная пошлина – </w:t>
      </w:r>
      <w:r>
        <w:rPr>
          <w:rFonts w:ascii="Times New Roman" w:hAnsi="Times New Roman"/>
          <w:b/>
          <w:sz w:val="28"/>
          <w:szCs w:val="28"/>
        </w:rPr>
        <w:t>11,8</w:t>
      </w:r>
      <w:r w:rsidRPr="001B4FC1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1B4FC1">
        <w:rPr>
          <w:rFonts w:ascii="Times New Roman" w:hAnsi="Times New Roman"/>
          <w:sz w:val="28"/>
          <w:szCs w:val="28"/>
        </w:rPr>
        <w:t>;</w:t>
      </w:r>
    </w:p>
    <w:p w:rsidR="00D82007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FC1">
        <w:rPr>
          <w:rFonts w:ascii="Times New Roman" w:hAnsi="Times New Roman"/>
          <w:sz w:val="28"/>
          <w:szCs w:val="28"/>
        </w:rPr>
        <w:t>- доходы от аренды имущества –</w:t>
      </w:r>
      <w:r>
        <w:rPr>
          <w:rFonts w:ascii="Times New Roman" w:hAnsi="Times New Roman"/>
          <w:b/>
          <w:sz w:val="28"/>
          <w:szCs w:val="28"/>
        </w:rPr>
        <w:t>132,8</w:t>
      </w:r>
      <w:r w:rsidRPr="001B4FC1">
        <w:rPr>
          <w:rFonts w:ascii="Times New Roman" w:hAnsi="Times New Roman"/>
          <w:b/>
          <w:sz w:val="28"/>
          <w:szCs w:val="28"/>
        </w:rPr>
        <w:t xml:space="preserve"> тыс. рублей;</w:t>
      </w:r>
    </w:p>
    <w:p w:rsidR="00D82007" w:rsidRPr="001B4FC1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C1">
        <w:rPr>
          <w:rFonts w:ascii="Times New Roman" w:hAnsi="Times New Roman"/>
          <w:sz w:val="28"/>
          <w:szCs w:val="28"/>
        </w:rPr>
        <w:t xml:space="preserve">В бюджет поселения за отчетный период </w:t>
      </w:r>
      <w:r>
        <w:rPr>
          <w:rFonts w:ascii="Times New Roman" w:hAnsi="Times New Roman"/>
          <w:sz w:val="28"/>
          <w:szCs w:val="28"/>
        </w:rPr>
        <w:t>2023</w:t>
      </w:r>
      <w:r w:rsidRPr="001B4FC1">
        <w:rPr>
          <w:rFonts w:ascii="Times New Roman" w:hAnsi="Times New Roman"/>
          <w:sz w:val="28"/>
          <w:szCs w:val="28"/>
        </w:rPr>
        <w:t xml:space="preserve"> года поступили безвозмездные поступления из областного бюджета в сумме </w:t>
      </w:r>
      <w:r>
        <w:rPr>
          <w:rFonts w:ascii="Times New Roman" w:hAnsi="Times New Roman"/>
          <w:b/>
          <w:sz w:val="28"/>
          <w:szCs w:val="28"/>
        </w:rPr>
        <w:t>1 847,3</w:t>
      </w:r>
      <w:r w:rsidRPr="001B4FC1">
        <w:rPr>
          <w:rFonts w:ascii="Times New Roman" w:hAnsi="Times New Roman"/>
          <w:b/>
          <w:sz w:val="28"/>
          <w:szCs w:val="28"/>
        </w:rPr>
        <w:t xml:space="preserve"> тысяч рублей</w:t>
      </w:r>
      <w:r w:rsidRPr="001B4FC1">
        <w:rPr>
          <w:rFonts w:ascii="Times New Roman" w:hAnsi="Times New Roman"/>
          <w:sz w:val="28"/>
          <w:szCs w:val="28"/>
        </w:rPr>
        <w:t>, в том числе:</w:t>
      </w:r>
    </w:p>
    <w:p w:rsidR="00D82007" w:rsidRPr="001B4FC1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4FC1">
        <w:rPr>
          <w:rFonts w:ascii="Times New Roman" w:hAnsi="Times New Roman"/>
          <w:sz w:val="28"/>
          <w:szCs w:val="28"/>
        </w:rPr>
        <w:t xml:space="preserve">- дотация бюджету сельского поселения на выравнивание бюджетной обеспеченности – </w:t>
      </w:r>
      <w:r>
        <w:rPr>
          <w:rFonts w:ascii="Times New Roman" w:hAnsi="Times New Roman"/>
          <w:b/>
          <w:sz w:val="28"/>
          <w:szCs w:val="28"/>
        </w:rPr>
        <w:t>1 512,2</w:t>
      </w:r>
      <w:r w:rsidRPr="001B4FC1">
        <w:rPr>
          <w:rFonts w:ascii="Times New Roman" w:hAnsi="Times New Roman"/>
          <w:b/>
          <w:sz w:val="28"/>
          <w:szCs w:val="28"/>
        </w:rPr>
        <w:t xml:space="preserve"> тыс. руб.;</w:t>
      </w:r>
    </w:p>
    <w:p w:rsidR="00D82007" w:rsidRPr="001B4FC1" w:rsidRDefault="00D82007" w:rsidP="005A34A4">
      <w:pPr>
        <w:pStyle w:val="a8"/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1B4FC1">
        <w:rPr>
          <w:szCs w:val="28"/>
        </w:rPr>
        <w:t xml:space="preserve">- на расходы по осуществлению первичного воинского учета в сумме </w:t>
      </w:r>
      <w:r>
        <w:rPr>
          <w:b/>
          <w:szCs w:val="28"/>
        </w:rPr>
        <w:t>119,6</w:t>
      </w:r>
      <w:r w:rsidRPr="001B4FC1">
        <w:rPr>
          <w:b/>
          <w:szCs w:val="28"/>
        </w:rPr>
        <w:t xml:space="preserve"> тыс. рублей</w:t>
      </w:r>
      <w:r w:rsidRPr="001B4FC1">
        <w:rPr>
          <w:szCs w:val="28"/>
        </w:rPr>
        <w:t xml:space="preserve">; </w:t>
      </w:r>
    </w:p>
    <w:p w:rsidR="00D82007" w:rsidRPr="001B4FC1" w:rsidRDefault="00D82007" w:rsidP="005A34A4">
      <w:pPr>
        <w:pStyle w:val="a8"/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1B4FC1">
        <w:rPr>
          <w:szCs w:val="28"/>
        </w:rPr>
        <w:t xml:space="preserve">-субвенция на определение должностных лиц, занимающихся административными протоколами – </w:t>
      </w:r>
      <w:r w:rsidRPr="001B4FC1">
        <w:rPr>
          <w:b/>
          <w:szCs w:val="28"/>
        </w:rPr>
        <w:t>0,2 тыс. рублей;</w:t>
      </w:r>
    </w:p>
    <w:p w:rsidR="00D82007" w:rsidRPr="001B4FC1" w:rsidRDefault="00D82007" w:rsidP="005A34A4">
      <w:pPr>
        <w:pStyle w:val="a8"/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1B4FC1">
        <w:rPr>
          <w:szCs w:val="28"/>
        </w:rPr>
        <w:t xml:space="preserve">- </w:t>
      </w:r>
      <w:r>
        <w:rPr>
          <w:szCs w:val="28"/>
        </w:rPr>
        <w:t>прочие безвозмездные поступления в</w:t>
      </w:r>
      <w:r w:rsidRPr="001B4FC1">
        <w:rPr>
          <w:szCs w:val="28"/>
        </w:rPr>
        <w:t xml:space="preserve"> </w:t>
      </w:r>
      <w:r>
        <w:rPr>
          <w:szCs w:val="28"/>
        </w:rPr>
        <w:t xml:space="preserve">бюджет сельского поселения </w:t>
      </w:r>
      <w:r w:rsidRPr="001B4FC1">
        <w:rPr>
          <w:szCs w:val="28"/>
        </w:rPr>
        <w:t xml:space="preserve">  в сумме </w:t>
      </w:r>
      <w:r w:rsidRPr="005F6C8E">
        <w:rPr>
          <w:b/>
          <w:bCs/>
          <w:szCs w:val="28"/>
        </w:rPr>
        <w:t>215,5</w:t>
      </w:r>
      <w:r>
        <w:rPr>
          <w:b/>
          <w:szCs w:val="28"/>
        </w:rPr>
        <w:t xml:space="preserve"> тысяч рублей.</w:t>
      </w:r>
    </w:p>
    <w:p w:rsidR="00D82007" w:rsidRPr="00682507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2507">
        <w:rPr>
          <w:rFonts w:ascii="Times New Roman" w:hAnsi="Times New Roman"/>
          <w:b/>
          <w:sz w:val="28"/>
          <w:szCs w:val="28"/>
        </w:rPr>
        <w:t>Расходы</w:t>
      </w:r>
    </w:p>
    <w:p w:rsidR="00D82007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03F">
        <w:rPr>
          <w:rFonts w:ascii="Times New Roman" w:hAnsi="Times New Roman"/>
          <w:sz w:val="28"/>
          <w:szCs w:val="28"/>
        </w:rPr>
        <w:t>Расходы бюджета</w:t>
      </w:r>
      <w:r>
        <w:rPr>
          <w:rFonts w:ascii="Times New Roman" w:hAnsi="Times New Roman"/>
          <w:sz w:val="28"/>
          <w:szCs w:val="28"/>
        </w:rPr>
        <w:t xml:space="preserve"> поселения за </w:t>
      </w:r>
      <w:r w:rsidRPr="0070521D">
        <w:rPr>
          <w:rFonts w:ascii="Times New Roman" w:hAnsi="Times New Roman"/>
          <w:b/>
          <w:sz w:val="28"/>
          <w:szCs w:val="28"/>
        </w:rPr>
        <w:t>6 месяцев</w:t>
      </w:r>
      <w:r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>составили 11 196,9</w:t>
      </w:r>
      <w:r w:rsidRPr="000118A8">
        <w:rPr>
          <w:rFonts w:ascii="Times New Roman" w:hAnsi="Times New Roman"/>
          <w:b/>
          <w:sz w:val="28"/>
          <w:szCs w:val="28"/>
        </w:rPr>
        <w:t xml:space="preserve"> тысяч рублей или </w:t>
      </w:r>
      <w:r>
        <w:rPr>
          <w:rFonts w:ascii="Times New Roman" w:hAnsi="Times New Roman"/>
          <w:b/>
          <w:sz w:val="28"/>
          <w:szCs w:val="28"/>
        </w:rPr>
        <w:t>47,3%</w:t>
      </w:r>
      <w:r w:rsidRPr="000118A8">
        <w:rPr>
          <w:rFonts w:ascii="Times New Roman" w:hAnsi="Times New Roman"/>
          <w:b/>
          <w:sz w:val="28"/>
          <w:szCs w:val="28"/>
        </w:rPr>
        <w:t xml:space="preserve"> исполнения годового плана, который составляет  </w:t>
      </w:r>
      <w:r>
        <w:rPr>
          <w:rFonts w:ascii="Times New Roman" w:hAnsi="Times New Roman"/>
          <w:b/>
          <w:sz w:val="28"/>
          <w:szCs w:val="28"/>
        </w:rPr>
        <w:t>21998,3</w:t>
      </w:r>
      <w:r w:rsidRPr="000118A8">
        <w:rPr>
          <w:rFonts w:ascii="Times New Roman" w:hAnsi="Times New Roman"/>
          <w:b/>
          <w:sz w:val="28"/>
          <w:szCs w:val="28"/>
        </w:rPr>
        <w:t xml:space="preserve"> тыс. </w:t>
      </w:r>
      <w:r w:rsidRPr="00626CCD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007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Pr="00511BF3">
        <w:rPr>
          <w:rFonts w:ascii="Times New Roman" w:hAnsi="Times New Roman"/>
          <w:b/>
          <w:sz w:val="28"/>
          <w:szCs w:val="28"/>
          <w:u w:val="single"/>
        </w:rPr>
        <w:t>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b/>
          <w:sz w:val="28"/>
          <w:szCs w:val="28"/>
        </w:rPr>
        <w:t>4 594,1</w:t>
      </w:r>
      <w:r w:rsidRPr="00626CCD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007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511BF3">
        <w:rPr>
          <w:rFonts w:ascii="Times New Roman" w:hAnsi="Times New Roman"/>
          <w:b/>
          <w:sz w:val="28"/>
          <w:szCs w:val="28"/>
          <w:u w:val="single"/>
        </w:rPr>
        <w:t>«национальную оборону»</w:t>
      </w:r>
      <w:r>
        <w:rPr>
          <w:rFonts w:ascii="Times New Roman" w:hAnsi="Times New Roman"/>
          <w:sz w:val="28"/>
          <w:szCs w:val="28"/>
        </w:rPr>
        <w:t xml:space="preserve"> было израсходовано </w:t>
      </w:r>
      <w:r>
        <w:rPr>
          <w:rFonts w:ascii="Times New Roman" w:hAnsi="Times New Roman"/>
          <w:b/>
          <w:sz w:val="28"/>
          <w:szCs w:val="28"/>
        </w:rPr>
        <w:t>119,4</w:t>
      </w:r>
      <w:r w:rsidRPr="00E13423">
        <w:rPr>
          <w:rFonts w:ascii="Times New Roman" w:hAnsi="Times New Roman"/>
          <w:b/>
          <w:sz w:val="28"/>
          <w:szCs w:val="28"/>
        </w:rPr>
        <w:t xml:space="preserve"> тыс</w:t>
      </w:r>
      <w:r w:rsidRPr="006A5B53">
        <w:rPr>
          <w:rFonts w:ascii="Times New Roman" w:hAnsi="Times New Roman"/>
          <w:b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007" w:rsidRPr="006A5B53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511BF3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национальная экономика</w:t>
      </w:r>
      <w:r w:rsidRPr="00511BF3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расходы бюджета составили </w:t>
      </w:r>
      <w:r>
        <w:rPr>
          <w:rFonts w:ascii="Times New Roman" w:hAnsi="Times New Roman"/>
          <w:b/>
          <w:sz w:val="28"/>
          <w:szCs w:val="28"/>
        </w:rPr>
        <w:t>15,0</w:t>
      </w:r>
      <w:r w:rsidRPr="006A5B53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D82007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</w:t>
      </w:r>
      <w:r w:rsidRPr="00511BF3">
        <w:rPr>
          <w:rFonts w:ascii="Times New Roman" w:hAnsi="Times New Roman"/>
          <w:b/>
          <w:sz w:val="28"/>
          <w:szCs w:val="28"/>
          <w:u w:val="single"/>
        </w:rPr>
        <w:t>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было израсходовано </w:t>
      </w:r>
      <w:r>
        <w:rPr>
          <w:rFonts w:ascii="Times New Roman" w:hAnsi="Times New Roman"/>
          <w:b/>
          <w:sz w:val="28"/>
          <w:szCs w:val="28"/>
        </w:rPr>
        <w:t>1 406,8</w:t>
      </w:r>
      <w:r w:rsidRPr="002E0C1A">
        <w:rPr>
          <w:rFonts w:ascii="Times New Roman" w:hAnsi="Times New Roman"/>
          <w:b/>
          <w:sz w:val="28"/>
          <w:szCs w:val="28"/>
        </w:rPr>
        <w:t xml:space="preserve"> тыс</w:t>
      </w:r>
      <w:r w:rsidRPr="00626CCD">
        <w:rPr>
          <w:rFonts w:ascii="Times New Roman" w:hAnsi="Times New Roman"/>
          <w:b/>
          <w:sz w:val="28"/>
          <w:szCs w:val="28"/>
        </w:rPr>
        <w:t>. рублей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2007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A3A">
        <w:rPr>
          <w:rFonts w:ascii="Times New Roman" w:hAnsi="Times New Roman"/>
          <w:sz w:val="28"/>
          <w:szCs w:val="28"/>
        </w:rPr>
        <w:lastRenderedPageBreak/>
        <w:t xml:space="preserve">Расходы на </w:t>
      </w:r>
      <w:r w:rsidRPr="00DF64BA">
        <w:rPr>
          <w:rFonts w:ascii="Times New Roman" w:hAnsi="Times New Roman"/>
          <w:b/>
          <w:sz w:val="28"/>
          <w:szCs w:val="28"/>
        </w:rPr>
        <w:t>«</w:t>
      </w:r>
      <w:r w:rsidRPr="00DF64BA">
        <w:rPr>
          <w:rFonts w:ascii="Times New Roman" w:hAnsi="Times New Roman"/>
          <w:b/>
          <w:sz w:val="28"/>
          <w:szCs w:val="28"/>
          <w:u w:val="single"/>
        </w:rPr>
        <w:t>содержание учреждений культуры</w:t>
      </w:r>
      <w:r w:rsidRPr="00DF64BA">
        <w:rPr>
          <w:rFonts w:ascii="Times New Roman" w:hAnsi="Times New Roman"/>
          <w:b/>
          <w:sz w:val="28"/>
          <w:szCs w:val="28"/>
        </w:rPr>
        <w:t>»</w:t>
      </w:r>
      <w:r w:rsidRPr="00742A3A">
        <w:rPr>
          <w:rFonts w:ascii="Times New Roman" w:hAnsi="Times New Roman"/>
          <w:sz w:val="28"/>
          <w:szCs w:val="28"/>
        </w:rPr>
        <w:t xml:space="preserve"> составили </w:t>
      </w:r>
      <w:r>
        <w:rPr>
          <w:rFonts w:ascii="Times New Roman" w:hAnsi="Times New Roman"/>
          <w:b/>
          <w:sz w:val="28"/>
          <w:szCs w:val="28"/>
        </w:rPr>
        <w:t>4 905,4</w:t>
      </w:r>
      <w:r w:rsidRPr="00742A3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D82007" w:rsidRPr="00742A3A" w:rsidRDefault="00D82007" w:rsidP="005A3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A3A">
        <w:rPr>
          <w:rFonts w:ascii="Times New Roman" w:hAnsi="Times New Roman"/>
          <w:sz w:val="28"/>
          <w:szCs w:val="28"/>
        </w:rPr>
        <w:t xml:space="preserve">На </w:t>
      </w:r>
      <w:r w:rsidRPr="00DF64BA">
        <w:rPr>
          <w:rFonts w:ascii="Times New Roman" w:hAnsi="Times New Roman"/>
          <w:b/>
          <w:sz w:val="28"/>
          <w:szCs w:val="28"/>
          <w:u w:val="single"/>
        </w:rPr>
        <w:t>«физическую культуру и спорт»</w:t>
      </w:r>
      <w:r w:rsidRPr="00742A3A">
        <w:rPr>
          <w:rFonts w:ascii="Times New Roman" w:hAnsi="Times New Roman"/>
          <w:sz w:val="28"/>
          <w:szCs w:val="28"/>
        </w:rPr>
        <w:t xml:space="preserve"> из бюджета поселения было израсходовано </w:t>
      </w:r>
      <w:r w:rsidRPr="005F6C8E">
        <w:rPr>
          <w:rFonts w:ascii="Times New Roman" w:hAnsi="Times New Roman"/>
          <w:b/>
          <w:bCs/>
          <w:sz w:val="28"/>
          <w:szCs w:val="28"/>
        </w:rPr>
        <w:t>60,0</w:t>
      </w:r>
      <w:r w:rsidRPr="00742A3A">
        <w:rPr>
          <w:rFonts w:ascii="Times New Roman" w:hAnsi="Times New Roman"/>
          <w:sz w:val="28"/>
          <w:szCs w:val="28"/>
        </w:rPr>
        <w:t xml:space="preserve"> тыс. рублей  для  проведения спортивных мероприятий.</w:t>
      </w:r>
    </w:p>
    <w:p w:rsidR="00D82007" w:rsidRPr="00A22A22" w:rsidRDefault="00D82007" w:rsidP="005A3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3A">
        <w:rPr>
          <w:rFonts w:ascii="Times New Roman" w:hAnsi="Times New Roman"/>
          <w:sz w:val="28"/>
          <w:szCs w:val="28"/>
        </w:rPr>
        <w:t xml:space="preserve">На </w:t>
      </w:r>
      <w:r w:rsidRPr="00DF64BA">
        <w:rPr>
          <w:rFonts w:ascii="Times New Roman" w:hAnsi="Times New Roman"/>
          <w:b/>
          <w:sz w:val="28"/>
          <w:szCs w:val="28"/>
          <w:u w:val="single"/>
        </w:rPr>
        <w:t>«социальную политику»</w:t>
      </w:r>
      <w:r w:rsidRPr="00742A3A">
        <w:rPr>
          <w:rFonts w:ascii="Times New Roman" w:hAnsi="Times New Roman"/>
          <w:sz w:val="28"/>
          <w:szCs w:val="28"/>
        </w:rPr>
        <w:t xml:space="preserve"> расходы поселения составили </w:t>
      </w:r>
      <w:r>
        <w:rPr>
          <w:rFonts w:ascii="Times New Roman" w:hAnsi="Times New Roman"/>
          <w:b/>
          <w:sz w:val="28"/>
          <w:szCs w:val="28"/>
        </w:rPr>
        <w:t>90,8</w:t>
      </w:r>
      <w:r w:rsidRPr="00742A3A">
        <w:rPr>
          <w:rFonts w:ascii="Times New Roman" w:hAnsi="Times New Roman"/>
          <w:sz w:val="28"/>
          <w:szCs w:val="28"/>
        </w:rPr>
        <w:t xml:space="preserve"> тыс. рублей, которые направлены на выплату пенсии лицам, замещавшим муниципальные должности и должности муниципальной службы.</w:t>
      </w:r>
    </w:p>
    <w:p w:rsidR="00D82007" w:rsidRDefault="00D82007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85F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Новоалександровского сельского поселения</w:t>
      </w:r>
    </w:p>
    <w:p w:rsidR="00E2485F" w:rsidRPr="00F651B2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работы Администрации Новоалександровского сельского поселения является организация благоустройства всех населенных пунктов, находящихся на территории.</w:t>
      </w:r>
    </w:p>
    <w:p w:rsidR="00E2485F" w:rsidRPr="00F651B2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выполняются работы по поддержанию чистоты и порядка, сохранению дорог и тротуаров, ремонт уличного освещения и уход за зелеными насаждениями.</w:t>
      </w:r>
    </w:p>
    <w:p w:rsidR="00E2485F" w:rsidRPr="00F651B2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B642E8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полугодия </w:t>
      </w:r>
      <w:r w:rsidR="00A70637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801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0F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3801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проводились рейды сотрудников </w:t>
      </w:r>
      <w:r w:rsid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 целью выявления нарушений правил благоустройства Новоалександровского сельского поселения, возле многих дворов имеются кучи песка, камня или других строительных материалов, у многих вдоль заборов растет </w:t>
      </w:r>
      <w:r w:rsidR="00911E1F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сорная растительность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выдавались предписания, уведомления, многие жители навели порядок, к сожалению, некоторые только после выписывания штрафа.</w:t>
      </w:r>
    </w:p>
    <w:p w:rsidR="00E2485F" w:rsidRPr="00F651B2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70637" w:rsidRPr="00F651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</w:t>
      </w:r>
      <w:r w:rsidR="00E63801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0F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составлено</w:t>
      </w:r>
      <w:r w:rsidR="00040399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527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EB0527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административным правонарушениям</w:t>
      </w:r>
      <w:r w:rsidR="00040399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благоустройства</w:t>
      </w:r>
      <w:r w:rsidR="00040399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717F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сжигание мусора, листьев, растительных остатков на территории поселения</w:t>
      </w:r>
      <w:r w:rsidR="00040399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07C" w:rsidRPr="00F651B2" w:rsidRDefault="0004407C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</w:t>
      </w:r>
      <w:r w:rsidR="00C357AF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A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свалочны</w:t>
      </w:r>
      <w:r w:rsidR="00C357AF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очага. Хотя тенденция захламления лесополос близ х.Павловка, близ кладбища в с.Кулешовка,   территории заброшенных земельных участков  СНТ «Яблочко»</w:t>
      </w:r>
      <w:r w:rsidR="00C47AB1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 «Восточное»</w:t>
      </w:r>
      <w:r w:rsidR="00C357AF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бытовым и строительным  мусором сохраняется, к сожалению.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17F" w:rsidRPr="00F651B2" w:rsidRDefault="003A717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1B2">
        <w:rPr>
          <w:rFonts w:ascii="Times New Roman" w:hAnsi="Times New Roman" w:cs="Times New Roman"/>
          <w:sz w:val="28"/>
          <w:szCs w:val="28"/>
        </w:rPr>
        <w:lastRenderedPageBreak/>
        <w:t>На постоянной основе силами Администрации поселения производится уборка территории, систематически производится механический обкос прилегающей территории населенных пунктов</w:t>
      </w:r>
      <w:r w:rsidR="00920253" w:rsidRPr="00F651B2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6A18E8" w:rsidRPr="00F651B2">
        <w:rPr>
          <w:rFonts w:ascii="Times New Roman" w:hAnsi="Times New Roman" w:cs="Times New Roman"/>
          <w:sz w:val="28"/>
          <w:szCs w:val="28"/>
        </w:rPr>
        <w:t>обкошено</w:t>
      </w:r>
      <w:r w:rsidR="006A18E8">
        <w:rPr>
          <w:rFonts w:ascii="Times New Roman" w:hAnsi="Times New Roman" w:cs="Times New Roman"/>
          <w:sz w:val="28"/>
          <w:szCs w:val="28"/>
        </w:rPr>
        <w:t>-</w:t>
      </w:r>
      <w:r w:rsidR="00920253" w:rsidRPr="00F651B2">
        <w:rPr>
          <w:rFonts w:ascii="Times New Roman" w:hAnsi="Times New Roman" w:cs="Times New Roman"/>
          <w:sz w:val="28"/>
          <w:szCs w:val="28"/>
        </w:rPr>
        <w:t xml:space="preserve"> </w:t>
      </w:r>
      <w:r w:rsidR="002A0F60">
        <w:rPr>
          <w:rFonts w:ascii="Times New Roman" w:hAnsi="Times New Roman" w:cs="Times New Roman"/>
          <w:sz w:val="28"/>
          <w:szCs w:val="28"/>
        </w:rPr>
        <w:t>21</w:t>
      </w:r>
      <w:r w:rsidR="00920253" w:rsidRPr="00F651B2">
        <w:rPr>
          <w:rFonts w:ascii="Times New Roman" w:hAnsi="Times New Roman" w:cs="Times New Roman"/>
          <w:sz w:val="28"/>
          <w:szCs w:val="28"/>
        </w:rPr>
        <w:t>,5 км.</w:t>
      </w:r>
    </w:p>
    <w:p w:rsidR="008D459B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="00D82007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квартально</w:t>
      </w:r>
      <w:r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ведутся работы по текущему ремонту и содержанию сетей уличного освещения Новоалександровского сельского поселения, </w:t>
      </w:r>
      <w:r w:rsidR="00CB3182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26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C57C0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лугоди</w:t>
      </w:r>
      <w:r w:rsidR="00CB3182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57C0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63801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0F60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57C0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3182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закуплены более 45 светильников  на сумму 145,0 т.р.,  работы по замене и установле запланированы до конца июля этого года.</w:t>
      </w:r>
      <w:r w:rsidR="00CC57C0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53" w:rsidRP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DA6" w:rsidRPr="00F651B2" w:rsidRDefault="00617DA6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парке х. Новоалександровка силами коллектива  филиала ООО «ПРОВИМИ» совместно с сотрудниками Администрации дополнительно высажено 10 крымских сосен и 2 черемухи сорта Брамса. В детском саду «Ветерок» филиалом ООО «ПРОВИМИ» высажено 2 сосны и ель.  </w:t>
      </w:r>
    </w:p>
    <w:p w:rsidR="005A34A4" w:rsidRDefault="005A34A4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85F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и ЧС</w:t>
      </w:r>
    </w:p>
    <w:p w:rsidR="00E2485F" w:rsidRPr="00F651B2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Новоалександровского сельского посел</w:t>
      </w:r>
      <w:r w:rsidR="00E63801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большое внимание уделяется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 по гражданской обо</w:t>
      </w:r>
      <w:r w:rsidR="00E63801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 и чрезвычайным ситуациям и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ГО ЧС предупреждения и ликвидации чрезвычайных ситуаций, обеспечения пожарной безопасности и безопасности людей.</w:t>
      </w:r>
    </w:p>
    <w:p w:rsidR="00E2485F" w:rsidRPr="00F651B2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и предупреждения бытовых пож</w:t>
      </w:r>
      <w:r w:rsidR="00D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 в многодетных семьях устана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D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иваются по мере необходимости </w:t>
      </w:r>
      <w:r w:rsidR="00AD6F9B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</w:t>
      </w:r>
      <w:r w:rsidR="00D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извещател</w:t>
      </w:r>
      <w:r w:rsidR="00D820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0253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установлено 51 ед.,</w:t>
      </w:r>
      <w:r w:rsidR="00920253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частична</w:t>
      </w:r>
      <w:r w:rsidR="00D820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0253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и установка </w:t>
      </w:r>
      <w:r w:rsidR="00D82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D6F9B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53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пожарных извещател</w:t>
      </w:r>
      <w:r w:rsid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20253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6F9B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розданы 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для населения</w:t>
      </w:r>
      <w:r w:rsid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«Детям об огне»</w:t>
      </w:r>
      <w:r w:rsid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безопасности детей дома», «О противопожарной безопасности», «О правилах безопасности на воде» и пр.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работа ведется на постоянной основе.</w:t>
      </w:r>
    </w:p>
    <w:p w:rsidR="00E2485F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Силами добровольной пожарной дружины патрулируется территория поселения, задача ДПД локализация пожара до приезда пожарных с привлечением автоцистерны, ранцевых огнетушителей, хлопуш и мотопомп. В 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добровольной пожарной дружине состоит </w:t>
      </w:r>
      <w:r w:rsidR="00040399"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Все добровольные пожарные обучены и застрахованы. </w:t>
      </w:r>
    </w:p>
    <w:p w:rsidR="005A34A4" w:rsidRPr="00E31EA5" w:rsidRDefault="005A34A4" w:rsidP="005A34A4">
      <w:pPr>
        <w:pStyle w:val="aa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1EA5">
        <w:rPr>
          <w:sz w:val="28"/>
          <w:szCs w:val="28"/>
        </w:rPr>
        <w:t xml:space="preserve">      </w:t>
      </w:r>
      <w:r>
        <w:rPr>
          <w:sz w:val="28"/>
          <w:szCs w:val="28"/>
        </w:rPr>
        <w:t xml:space="preserve">В целях  противопожарной безопасности  обращаюсь </w:t>
      </w:r>
      <w:r w:rsidRPr="00E31EA5">
        <w:rPr>
          <w:sz w:val="28"/>
          <w:szCs w:val="28"/>
        </w:rPr>
        <w:t xml:space="preserve"> ко всем жителям, а так же к руководителям организаций всех форм собственности,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5A34A4" w:rsidRPr="00E31EA5" w:rsidRDefault="005A34A4" w:rsidP="005A34A4">
      <w:pPr>
        <w:pStyle w:val="aa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1EA5">
        <w:rPr>
          <w:sz w:val="28"/>
          <w:szCs w:val="28"/>
        </w:rPr>
        <w:t>         Каждый из нас обязан соблюдать следующие правила:</w:t>
      </w:r>
    </w:p>
    <w:p w:rsidR="005A34A4" w:rsidRPr="005A34A4" w:rsidRDefault="005A34A4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A4">
        <w:rPr>
          <w:rFonts w:ascii="Times New Roman" w:hAnsi="Times New Roman" w:cs="Times New Roman"/>
          <w:sz w:val="28"/>
          <w:szCs w:val="28"/>
        </w:rPr>
        <w:t>- не допускать поджогов мусора, сухой растительности на территории поселения;</w:t>
      </w:r>
    </w:p>
    <w:p w:rsidR="005A34A4" w:rsidRPr="005A34A4" w:rsidRDefault="005A34A4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A4">
        <w:rPr>
          <w:rFonts w:ascii="Times New Roman" w:hAnsi="Times New Roman" w:cs="Times New Roman"/>
          <w:sz w:val="28"/>
          <w:szCs w:val="28"/>
        </w:rPr>
        <w:t>- в случае обнаружения очагов возгорания сухой растительности необходимо незамедлительно позвонить в Администрацию Новоалександровского  сельского поселения по телефонам, 91-640, 72-920, либо информировать пожарного старшину или сообщить в ЕДДС по телефону 112, при этом сообщить, что горит и где;</w:t>
      </w:r>
    </w:p>
    <w:p w:rsidR="005A34A4" w:rsidRPr="005A34A4" w:rsidRDefault="005A34A4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A4">
        <w:rPr>
          <w:rFonts w:ascii="Times New Roman" w:hAnsi="Times New Roman" w:cs="Times New Roman"/>
          <w:sz w:val="28"/>
          <w:szCs w:val="28"/>
        </w:rPr>
        <w:t>- по возможности обеспечить мероприятия по тушению пожара и предотвращению распространения очага возгорания.</w:t>
      </w:r>
    </w:p>
    <w:p w:rsidR="005A34A4" w:rsidRPr="005A34A4" w:rsidRDefault="005A34A4" w:rsidP="005A34A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и предупреждения гибели людей на пожарах работниками администрации проводились инструктажи населения в населенных пунктов с вручением памяток по пропаганде противопожарных мероприятий. В каждом населенном пункте закреплены ответственные для оперативной связи. Проводились совместные рейды с сотрудниками МЧС в неблагополучные и многодетные семьи. </w:t>
      </w:r>
    </w:p>
    <w:p w:rsidR="005A34A4" w:rsidRPr="005A34A4" w:rsidRDefault="005A34A4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A4">
        <w:rPr>
          <w:rFonts w:ascii="Times New Roman" w:hAnsi="Times New Roman" w:cs="Times New Roman"/>
          <w:sz w:val="28"/>
          <w:szCs w:val="28"/>
        </w:rPr>
        <w:t>Но и, как уже было сказано ранее, каждый житель не должен оставаться равнодушным и должен не только сообщать о возникновении пожара, но и принимать меры по недопущению его распространения, а по возможности и по тушению данного пожара.</w:t>
      </w:r>
    </w:p>
    <w:p w:rsidR="00E2485F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Земельные вопросы и градостроительная деятельность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1C5"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A11C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A11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о </w:t>
      </w:r>
      <w:r w:rsidRPr="005A11C5">
        <w:rPr>
          <w:rFonts w:ascii="Times New Roman" w:hAnsi="Times New Roman" w:cs="Times New Roman"/>
          <w:sz w:val="28"/>
          <w:szCs w:val="28"/>
        </w:rPr>
        <w:t xml:space="preserve"> (присвоении) изменении адресов земельным  участкам и расположенным на </w:t>
      </w:r>
      <w:r w:rsidRPr="005A11C5">
        <w:rPr>
          <w:rFonts w:ascii="Times New Roman" w:hAnsi="Times New Roman" w:cs="Times New Roman"/>
          <w:sz w:val="28"/>
          <w:szCs w:val="28"/>
        </w:rPr>
        <w:lastRenderedPageBreak/>
        <w:t>них объектам недвижимости</w:t>
      </w:r>
      <w:r>
        <w:rPr>
          <w:rFonts w:ascii="Times New Roman" w:hAnsi="Times New Roman" w:cs="Times New Roman"/>
          <w:sz w:val="28"/>
          <w:szCs w:val="28"/>
        </w:rPr>
        <w:t>, по результатам рассмотрения которых</w:t>
      </w:r>
      <w:r w:rsidR="006B05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были присвоены адреса 99 объектам недвижимого имущества на территории Новоалександровского сельского поселения. 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E63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Федерации от 22.05.2015 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в связи с выявлением факта отсутствия нормативно-правового акта о присвоении адреса объектам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был утвержден перечень необходимых изменений и дополнений сведений  государственного адресного реестра  по Новоалександровскому сельскому поселению, включающий в себя 217 объектам адресации, в установленном порядке все сведения были внесены в Федеральную информационную адресную систему  (ФИАС). 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в рамках межведомственного взаимодействия с органами Росреестра на основе получаемых сведений из Единого государственного реестра недвижимости актуализируются сведения похозяйственных книг Новоалександровского сельского поселения.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E9">
        <w:rPr>
          <w:rFonts w:ascii="Times New Roman" w:hAnsi="Times New Roman" w:cs="Times New Roman"/>
          <w:sz w:val="28"/>
          <w:szCs w:val="28"/>
        </w:rPr>
        <w:t xml:space="preserve">Было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595CE9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CE9">
        <w:rPr>
          <w:rFonts w:ascii="Times New Roman" w:hAnsi="Times New Roman" w:cs="Times New Roman"/>
          <w:sz w:val="28"/>
          <w:szCs w:val="28"/>
        </w:rPr>
        <w:t xml:space="preserve"> от физических лиц в рамках реализации органом местного самоуправления права преимущественной покупки земельных участков из земель сельскохозяйственного назначения в соответствии  со ст.8 Федерального закона от 24.07.2002 г. №101-ФЗ «Об обороте земель сельскохозяйственного назначения» и ст.</w:t>
      </w:r>
      <w:r w:rsidRPr="0059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</w:t>
      </w:r>
      <w:r w:rsidRPr="00595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1  </w:t>
      </w:r>
      <w:r w:rsidRPr="00595CE9">
        <w:rPr>
          <w:rFonts w:ascii="Times New Roman" w:hAnsi="Times New Roman" w:cs="Times New Roman"/>
          <w:sz w:val="28"/>
          <w:szCs w:val="28"/>
        </w:rPr>
        <w:t xml:space="preserve"> Областного закона от 22.07.2003 г. №19-ЗС «О регулировании земельных отношений в Ростовской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Продолжаются работы по благоустройству территории Новоалександровского сельского поселения. Так, постановлен на государственный кадастровый учет земельный участок под организацию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пожарного проезда в х.Новоалександровка для дальнейшего предоставления в постоянное бессрочное пользование </w:t>
      </w:r>
      <w:r w:rsidRPr="00E72F10">
        <w:rPr>
          <w:rFonts w:ascii="Times New Roman" w:hAnsi="Times New Roman" w:cs="Times New Roman"/>
          <w:sz w:val="28"/>
          <w:szCs w:val="28"/>
        </w:rPr>
        <w:t>муниципальном образованию «Новоалександровское сельское поселение».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6F3C">
        <w:rPr>
          <w:rFonts w:ascii="Times New Roman" w:hAnsi="Times New Roman" w:cs="Times New Roman"/>
          <w:sz w:val="28"/>
          <w:szCs w:val="28"/>
        </w:rPr>
        <w:t>огласно Порядка и условий размещения объектов, виды которых установлены Правительством Российской Федерации, на земельных участках, находящихся в государственной или муниципальной собственности, без предоставления земельных участков и установления сервитутов   на территории Ростовской области, утвержденным постановлением Правительства Ростовской области от 06.07.2015 № 440</w:t>
      </w:r>
      <w:r>
        <w:rPr>
          <w:rFonts w:ascii="Times New Roman" w:hAnsi="Times New Roman" w:cs="Times New Roman"/>
          <w:sz w:val="28"/>
          <w:szCs w:val="28"/>
        </w:rPr>
        <w:t xml:space="preserve">, получено разрешение </w:t>
      </w:r>
      <w:r w:rsidRPr="00F56F3C">
        <w:rPr>
          <w:rFonts w:ascii="Times New Roman" w:hAnsi="Times New Roman" w:cs="Times New Roman"/>
          <w:sz w:val="28"/>
          <w:szCs w:val="28"/>
        </w:rPr>
        <w:t>на использование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площадью 20 кв.м. для установки </w:t>
      </w:r>
      <w:r w:rsidRPr="00F56F3C">
        <w:rPr>
          <w:rFonts w:ascii="Times New Roman" w:hAnsi="Times New Roman" w:cs="Times New Roman"/>
          <w:sz w:val="28"/>
          <w:szCs w:val="28"/>
        </w:rPr>
        <w:t>Православного поклонного креста</w:t>
      </w:r>
      <w:r>
        <w:rPr>
          <w:rFonts w:ascii="Times New Roman" w:hAnsi="Times New Roman" w:cs="Times New Roman"/>
          <w:sz w:val="28"/>
          <w:szCs w:val="28"/>
        </w:rPr>
        <w:t xml:space="preserve"> на въезде в х.Новоалександровка. </w:t>
      </w:r>
    </w:p>
    <w:p w:rsidR="00CB3182" w:rsidRDefault="00CB3182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работа по  формированию</w:t>
      </w:r>
      <w:r w:rsidR="00FA1117" w:rsidRPr="00E72F10">
        <w:rPr>
          <w:rFonts w:ascii="Times New Roman" w:hAnsi="Times New Roman" w:cs="Times New Roman"/>
          <w:sz w:val="28"/>
          <w:szCs w:val="28"/>
        </w:rPr>
        <w:t xml:space="preserve"> земельных участков для организации пастбищ общественного стада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117">
        <w:rPr>
          <w:rFonts w:ascii="Times New Roman" w:hAnsi="Times New Roman" w:cs="Times New Roman"/>
          <w:sz w:val="28"/>
          <w:szCs w:val="28"/>
        </w:rPr>
        <w:t xml:space="preserve"> </w:t>
      </w:r>
      <w:r w:rsidR="00FA1117" w:rsidRPr="00E72F10">
        <w:rPr>
          <w:rFonts w:ascii="Times New Roman" w:hAnsi="Times New Roman" w:cs="Times New Roman"/>
          <w:sz w:val="28"/>
          <w:szCs w:val="28"/>
        </w:rPr>
        <w:t>утверждены схемы расположения земельных участков сельскохозяйственного назначения под выпас сельскохозяйственных животных: Ростовская область, Азовский район, Новоалександровское сельское поселение, земельный участок расположен восточнее земельного участка с кадастровым номером 61:01:0110601:265 (площадью 69346 кв.м.); Ростовская область, Азовский район, Новоалександровское сельское поселение, земельный участок расположен западнее земельного участка с кадастровым номером 61:01:0600005:2856 (площадью 92432 кв.м.).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10">
        <w:rPr>
          <w:rFonts w:ascii="Times New Roman" w:hAnsi="Times New Roman" w:cs="Times New Roman"/>
          <w:sz w:val="28"/>
          <w:szCs w:val="28"/>
        </w:rPr>
        <w:t xml:space="preserve"> МПТИ Азовского района изготовлены межевые планы данных земельных участков для постановки их на государственный кадастровый учет с целью дальнейшего предоставления в постоянное бессрочное пользование муниципальном образованию «Новоалександровское сельское поселение».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поручения Министерства сельского хозяйства и продовольствия Ростовской области продолжен сбор и внесение данных в Модуль Государственной информационной системы сбора и анализа отраслевых данных агропромышленного комплекса «Единое окно» </w:t>
      </w:r>
      <w:r>
        <w:rPr>
          <w:rFonts w:ascii="Times New Roman" w:hAnsi="Times New Roman" w:cs="Times New Roman"/>
          <w:sz w:val="28"/>
          <w:szCs w:val="28"/>
        </w:rPr>
        <w:lastRenderedPageBreak/>
        <w:t>Минсельхоза РФ по Новоалександровскому сельскому поселению Азовского района.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4E57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закона от 30.12.2020 № 518-ФЗ « О внесении изменений в отдельные законодательные акты Российской Федерации», подпроекта 2 «дорожной карты» по проекту «Наполнение Единого государственного реестра недвижимости необходимыми сведениями» </w:t>
      </w:r>
      <w:r>
        <w:rPr>
          <w:rFonts w:ascii="Times New Roman" w:hAnsi="Times New Roman" w:cs="Times New Roman"/>
          <w:sz w:val="28"/>
          <w:szCs w:val="28"/>
        </w:rPr>
        <w:t>на постоянной основе ведется работа по выявлению правообладателей ранее учтенных объектов недвижимости.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32AC">
        <w:rPr>
          <w:rFonts w:ascii="Times New Roman" w:hAnsi="Times New Roman" w:cs="Times New Roman"/>
          <w:sz w:val="28"/>
          <w:szCs w:val="28"/>
        </w:rPr>
        <w:t xml:space="preserve"> рамках работы по государственной оценке всех учтенных в Едином государственном реестре недвижимости  (ЕГРН) зданий, помещений, сооружений, объектов незавершенного строительства, машино-мест </w:t>
      </w:r>
      <w:r>
        <w:rPr>
          <w:rFonts w:ascii="Times New Roman" w:hAnsi="Times New Roman" w:cs="Times New Roman"/>
          <w:sz w:val="28"/>
          <w:szCs w:val="28"/>
        </w:rPr>
        <w:t>обеспечивается своевременное представление всех необходимых сведений, необходимых для определения кадастровой стоимости.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по поручению Отдела сельского хозяйства Администрации Азовского района ведется работа по выявлению и обеспечению уничтожения очагов произрастания дикорастущей конопли, а также на основании Плана мероприятий по борьбе с сорными и ядовитыми растениями  на территории Ростовской области в 2023 году, проводятся мероприятия по борьбе с карантинными объектами на территории Новоалександровского сельского поселения.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и Жилищным кодексами РФ,</w:t>
      </w:r>
      <w:r w:rsidRPr="00C77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реализации прав граждан,  были предоставлены 3 жилые помещения, принадлежащие муниципальному образованию «Новоалександровское сельское поселение» на праве муниципальной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собственности,  по договору социального найма, гражданам</w:t>
      </w:r>
      <w:r w:rsidR="007102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проживающим в них на протяжении многих лет и до настоящего времени не имевших возможности оформить свои права на жилые помещения.</w:t>
      </w:r>
    </w:p>
    <w:p w:rsidR="00FA1117" w:rsidRDefault="00FA1117" w:rsidP="005A34A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решения Азовского городского суда внесён в реестр муниципального имущества объект незаконченного строительства, площадь застройки – 208,7 кв.м,  расположенный по адресу:Ростовская область, Азовский район, с.Высочино, ул.М.Горького. </w:t>
      </w:r>
    </w:p>
    <w:p w:rsidR="00E2485F" w:rsidRPr="00CB3182" w:rsidRDefault="00E2485F" w:rsidP="005A34A4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182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D82007" w:rsidRPr="00CB3182" w:rsidRDefault="006A18E8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</w:t>
      </w:r>
      <w:r w:rsidRPr="00CB3182">
        <w:rPr>
          <w:rFonts w:ascii="Times New Roman" w:hAnsi="Times New Roman" w:cs="Times New Roman"/>
          <w:sz w:val="28"/>
          <w:szCs w:val="28"/>
          <w:lang w:eastAsia="ru-RU"/>
        </w:rPr>
        <w:t xml:space="preserve">В Новоалександровском Доме культуры в феврале  текущего года  было проведено  Открытое первенство Азовского района по шахматам, посвященное памяти героя социалистического труда Бугаенко Дмитрия Никитовича. </w:t>
      </w:r>
    </w:p>
    <w:p w:rsidR="00D82007" w:rsidRDefault="00D82007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182">
        <w:rPr>
          <w:rFonts w:ascii="Times New Roman" w:hAnsi="Times New Roman" w:cs="Times New Roman"/>
          <w:sz w:val="28"/>
          <w:szCs w:val="28"/>
          <w:lang w:eastAsia="ru-RU"/>
        </w:rPr>
        <w:t>В марте   с.г. на базе Павловской средней школы в х. Павловка проведен первый турнир по настольному теннису, посвященн</w:t>
      </w:r>
      <w:r w:rsidR="00617DA6" w:rsidRPr="00CB3182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CB3182">
        <w:rPr>
          <w:rFonts w:ascii="Times New Roman" w:hAnsi="Times New Roman" w:cs="Times New Roman"/>
          <w:sz w:val="28"/>
          <w:szCs w:val="28"/>
          <w:lang w:eastAsia="ru-RU"/>
        </w:rPr>
        <w:t xml:space="preserve"> памяти Дрожко Ивана Семеновича</w:t>
      </w:r>
      <w:r w:rsidR="00617DA6" w:rsidRPr="00CB31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18E8" w:rsidRPr="006A18E8" w:rsidRDefault="006A18E8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E8">
        <w:rPr>
          <w:rFonts w:ascii="Times New Roman" w:hAnsi="Times New Roman" w:cs="Times New Roman"/>
          <w:sz w:val="28"/>
          <w:szCs w:val="28"/>
        </w:rPr>
        <w:t xml:space="preserve">Сотрудники Администрации Новоалександровского сельского поселения  приняли участие в  муниципальных этапах районной Спартакиаде среди сельских  поселений Азовского района в </w:t>
      </w:r>
      <w:r w:rsidR="0027490E">
        <w:rPr>
          <w:rFonts w:ascii="Times New Roman" w:hAnsi="Times New Roman" w:cs="Times New Roman"/>
          <w:sz w:val="28"/>
          <w:szCs w:val="28"/>
        </w:rPr>
        <w:t>мае-</w:t>
      </w:r>
      <w:r w:rsidRPr="006A18E8">
        <w:rPr>
          <w:rFonts w:ascii="Times New Roman" w:hAnsi="Times New Roman" w:cs="Times New Roman"/>
          <w:sz w:val="28"/>
          <w:szCs w:val="28"/>
        </w:rPr>
        <w:t>июне 202</w:t>
      </w:r>
      <w:r w:rsidR="00FA1117">
        <w:rPr>
          <w:rFonts w:ascii="Times New Roman" w:hAnsi="Times New Roman" w:cs="Times New Roman"/>
          <w:sz w:val="28"/>
          <w:szCs w:val="28"/>
        </w:rPr>
        <w:t>3</w:t>
      </w:r>
      <w:r w:rsidRPr="006A18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8E8" w:rsidRPr="006A18E8" w:rsidRDefault="006A18E8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E8">
        <w:rPr>
          <w:rFonts w:ascii="Times New Roman" w:hAnsi="Times New Roman" w:cs="Times New Roman"/>
          <w:sz w:val="28"/>
          <w:szCs w:val="28"/>
        </w:rPr>
        <w:t>В рамках проведенных соревнований Новоалександровское поселение получила призовые места в та</w:t>
      </w:r>
      <w:r w:rsidR="00FA1117">
        <w:rPr>
          <w:rFonts w:ascii="Times New Roman" w:hAnsi="Times New Roman" w:cs="Times New Roman"/>
          <w:sz w:val="28"/>
          <w:szCs w:val="28"/>
        </w:rPr>
        <w:t xml:space="preserve">ких дисциплинах: </w:t>
      </w:r>
      <w:r w:rsidR="00BA2B26">
        <w:rPr>
          <w:rFonts w:ascii="Times New Roman" w:hAnsi="Times New Roman" w:cs="Times New Roman"/>
          <w:sz w:val="28"/>
          <w:szCs w:val="28"/>
        </w:rPr>
        <w:t xml:space="preserve">1 место по спортивной рыбалке, </w:t>
      </w:r>
      <w:r w:rsidR="00710211">
        <w:rPr>
          <w:rFonts w:ascii="Times New Roman" w:hAnsi="Times New Roman" w:cs="Times New Roman"/>
          <w:sz w:val="28"/>
          <w:szCs w:val="28"/>
        </w:rPr>
        <w:t>1</w:t>
      </w:r>
      <w:r w:rsidR="00710211" w:rsidRPr="006A18E8">
        <w:rPr>
          <w:rFonts w:ascii="Times New Roman" w:hAnsi="Times New Roman" w:cs="Times New Roman"/>
          <w:sz w:val="28"/>
          <w:szCs w:val="28"/>
        </w:rPr>
        <w:t xml:space="preserve"> место по фланкировке казачьей шашкой</w:t>
      </w:r>
      <w:r w:rsidR="00710211">
        <w:rPr>
          <w:rFonts w:ascii="Times New Roman" w:hAnsi="Times New Roman" w:cs="Times New Roman"/>
          <w:sz w:val="28"/>
          <w:szCs w:val="28"/>
        </w:rPr>
        <w:t xml:space="preserve">, </w:t>
      </w:r>
      <w:r w:rsidR="00BA2B26">
        <w:rPr>
          <w:rFonts w:ascii="Times New Roman" w:hAnsi="Times New Roman" w:cs="Times New Roman"/>
          <w:sz w:val="28"/>
          <w:szCs w:val="28"/>
        </w:rPr>
        <w:t>2 место по гиревому спорту, 2 место</w:t>
      </w:r>
      <w:r w:rsidR="00710211">
        <w:rPr>
          <w:rFonts w:ascii="Times New Roman" w:hAnsi="Times New Roman" w:cs="Times New Roman"/>
          <w:sz w:val="28"/>
          <w:szCs w:val="28"/>
        </w:rPr>
        <w:t xml:space="preserve"> по</w:t>
      </w:r>
      <w:r w:rsidR="00BA2B26">
        <w:rPr>
          <w:rFonts w:ascii="Times New Roman" w:hAnsi="Times New Roman" w:cs="Times New Roman"/>
          <w:sz w:val="28"/>
          <w:szCs w:val="28"/>
        </w:rPr>
        <w:t xml:space="preserve"> армспорту</w:t>
      </w:r>
      <w:r w:rsidR="00710211">
        <w:rPr>
          <w:rFonts w:ascii="Times New Roman" w:hAnsi="Times New Roman" w:cs="Times New Roman"/>
          <w:sz w:val="28"/>
          <w:szCs w:val="28"/>
        </w:rPr>
        <w:t>, 3 место по шахматам</w:t>
      </w:r>
      <w:r w:rsidRPr="006A18E8">
        <w:rPr>
          <w:rFonts w:ascii="Times New Roman" w:hAnsi="Times New Roman" w:cs="Times New Roman"/>
          <w:sz w:val="28"/>
          <w:szCs w:val="28"/>
        </w:rPr>
        <w:t>.</w:t>
      </w:r>
    </w:p>
    <w:p w:rsidR="00710211" w:rsidRDefault="00710211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85F" w:rsidRPr="002664C8" w:rsidRDefault="001B2923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E2485F" w:rsidRPr="0026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циальная сфера</w:t>
      </w:r>
    </w:p>
    <w:p w:rsidR="00710211" w:rsidRDefault="00E2485F" w:rsidP="005A34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Новоалександровского сельского поселения активно работают все бюджетные организ</w:t>
      </w:r>
      <w:r w:rsidR="00681143"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– детские сады, школы, ФАПы, МФЦ,</w:t>
      </w: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DE9" w:rsidRPr="00266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Новоалександровский Дом-интернат для Престарелых и Инвалидов,</w:t>
      </w:r>
      <w:r w:rsidR="006A18E8" w:rsidRPr="006A1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</w:t>
      </w:r>
      <w:r w:rsidR="00681143"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почтовой связи, обеспечивая всех жителей  нашего поселения  необходимыми доступными услугами для обеспечения жизнедеятельности.</w:t>
      </w:r>
    </w:p>
    <w:p w:rsidR="00E2485F" w:rsidRPr="002664C8" w:rsidRDefault="00E2485F" w:rsidP="005A34A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развита сфера  предоставления  торговых услуг, в настоящее время работают, обеспечивая население продовольственными и промышленными товарами </w:t>
      </w:r>
      <w:r w:rsidR="006D2899"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магазинов.</w:t>
      </w:r>
    </w:p>
    <w:p w:rsidR="00634903" w:rsidRPr="002664C8" w:rsidRDefault="00E2485F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34903" w:rsidRPr="002664C8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сельского поселения от всей души благодарит спонсоров и благотворителей за активное участие в жизни поселения и оказанную помощь. </w:t>
      </w:r>
    </w:p>
    <w:p w:rsidR="0027490E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664C8"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поселения работает  отделение центра социального обслуживания граждан пожилого возраста и инвалидов, </w:t>
      </w:r>
      <w:r w:rsidR="005D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которого </w:t>
      </w:r>
      <w:r w:rsidR="002664C8"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оказывают помощь пожилым людям.</w:t>
      </w:r>
      <w:r w:rsid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4C8"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огромную благодарность всем нашим социальным работникам.</w:t>
      </w:r>
      <w:r w:rsidR="0027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хочу лично поблагодарить каждого сотрудника:</w:t>
      </w:r>
    </w:p>
    <w:p w:rsidR="0027490E" w:rsidRDefault="0027490E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BA2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Агееву Оксану Александровну,  заведующего отделение СО № 9А.</w:t>
      </w:r>
    </w:p>
    <w:p w:rsidR="00E11D90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Вощинскую Любовь Александровну;</w:t>
      </w:r>
    </w:p>
    <w:p w:rsidR="00E11D90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Шепеленко Алину Анатольевну;</w:t>
      </w:r>
    </w:p>
    <w:p w:rsidR="00E11D90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Игнатущенко Аллу Семеновну;</w:t>
      </w:r>
    </w:p>
    <w:p w:rsidR="00E11D90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 Ирину Николаевну;</w:t>
      </w:r>
    </w:p>
    <w:p w:rsidR="00E11D90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Елену Николаевну;</w:t>
      </w:r>
    </w:p>
    <w:p w:rsidR="00E11D90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Свидченко Светлану Викторовну;</w:t>
      </w:r>
    </w:p>
    <w:p w:rsidR="00E11D90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Лепилина Юрия Владимировича;</w:t>
      </w:r>
    </w:p>
    <w:p w:rsidR="00E11D90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Лепилину Елену Викторовну;</w:t>
      </w:r>
    </w:p>
    <w:p w:rsidR="00E11D90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Вдовиченко Наталью Сергеевну;</w:t>
      </w:r>
    </w:p>
    <w:p w:rsidR="00E11D90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Пфайфер Екатерину Александровну;</w:t>
      </w:r>
    </w:p>
    <w:p w:rsidR="00E11D90" w:rsidRDefault="00E11D90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Светлану Николаевну</w:t>
      </w:r>
    </w:p>
    <w:p w:rsidR="00E11D90" w:rsidRDefault="002664C8" w:rsidP="005A3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4C8">
        <w:rPr>
          <w:rFonts w:ascii="Times New Roman" w:hAnsi="Times New Roman" w:cs="Times New Roman"/>
          <w:sz w:val="28"/>
          <w:szCs w:val="28"/>
        </w:rPr>
        <w:t>В социальной сфере всегда работать было непросто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2664C8">
        <w:rPr>
          <w:rFonts w:ascii="Times New Roman" w:hAnsi="Times New Roman" w:cs="Times New Roman"/>
          <w:sz w:val="28"/>
          <w:szCs w:val="28"/>
        </w:rPr>
        <w:t xml:space="preserve">мение понять каждого человека, его терпеливо выслушать, помочь и поддержать в трудную для него минуту – вот те незаменимые качества </w:t>
      </w:r>
      <w:r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2664C8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ых работников.</w:t>
      </w:r>
      <w:r w:rsidR="00E11D90" w:rsidRPr="00E11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1D90" w:rsidRPr="002664C8">
        <w:rPr>
          <w:rFonts w:ascii="Times New Roman" w:hAnsi="Times New Roman" w:cs="Times New Roman"/>
          <w:sz w:val="28"/>
          <w:szCs w:val="28"/>
          <w:shd w:val="clear" w:color="auto" w:fill="FFFFFF"/>
        </w:rPr>
        <w:t>Служение людям — высший смысл и предназначение благородного и самоотверженного Вашего труда.</w:t>
      </w:r>
    </w:p>
    <w:p w:rsidR="005D0B05" w:rsidRDefault="005D0B05" w:rsidP="005A3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664C8">
        <w:rPr>
          <w:rFonts w:ascii="Times New Roman" w:hAnsi="Times New Roman" w:cs="Times New Roman"/>
          <w:sz w:val="28"/>
          <w:szCs w:val="28"/>
        </w:rPr>
        <w:t>тдельные самые теплые слова благодарности нашим заведующим ФАП: Выборнову Денису Владимировичу, Русяевой Ирине Васильевне, Марковой Татьяне Олеговне, Федченко  Галине Александровне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64C8">
        <w:rPr>
          <w:rFonts w:ascii="Times New Roman" w:hAnsi="Times New Roman" w:cs="Times New Roman"/>
          <w:sz w:val="28"/>
          <w:szCs w:val="28"/>
        </w:rPr>
        <w:t xml:space="preserve">  которые  бессменно стоят на передовой охраны здоровья наших жителей.</w:t>
      </w:r>
    </w:p>
    <w:p w:rsidR="00E2485F" w:rsidRPr="002664C8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администрации Новоалександровского сельского поселения работает </w:t>
      </w:r>
      <w:r w:rsidR="00681143"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</w:t>
      </w: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681143"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создана</w:t>
      </w:r>
      <w:r w:rsidRPr="0026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81143" w:rsidRPr="002664C8">
        <w:rPr>
          <w:rFonts w:ascii="Times New Roman" w:hAnsi="Times New Roman" w:cs="Times New Roman"/>
          <w:sz w:val="28"/>
          <w:szCs w:val="28"/>
        </w:rPr>
        <w:t>повышения эффективности работы по предупреждению безнадзорности и правонарушений несовершеннолетних, устранения причин и условий, способствующих им, защите прав и законных интересов детей и подростков, а также уменьшения количества неблагополучных семей на территории Новоалександровского сельского поселения.</w:t>
      </w:r>
    </w:p>
    <w:p w:rsidR="00E2485F" w:rsidRPr="00EB0527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учёте</w:t>
      </w:r>
      <w:r w:rsidR="009F0303" w:rsidRP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областном банке данных</w:t>
      </w:r>
      <w:r w:rsidRP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</w:t>
      </w:r>
      <w:r w:rsidR="002A0F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0303" w:rsidRP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неблагополучн</w:t>
      </w:r>
      <w:r w:rsidR="002A0F6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2A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3 </w:t>
      </w:r>
      <w:r w:rsidR="001A0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 состоящих на учете в КДН,</w:t>
      </w:r>
      <w:r w:rsidRP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</w:t>
      </w:r>
      <w:r w:rsidR="00681143" w:rsidRP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ведется работа. </w:t>
      </w:r>
      <w:r w:rsidR="006A18E8" w:rsidRP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сравнения в  прошлом году</w:t>
      </w:r>
      <w:r w:rsidR="00C974E2" w:rsidRP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семей было </w:t>
      </w:r>
      <w:r w:rsidR="002A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 </w:t>
      </w:r>
      <w:r w:rsidR="001A022A">
        <w:rPr>
          <w:rFonts w:ascii="Times New Roman" w:eastAsia="Times New Roman" w:hAnsi="Times New Roman" w:cs="Times New Roman"/>
          <w:sz w:val="28"/>
          <w:szCs w:val="28"/>
          <w:lang w:eastAsia="ru-RU"/>
        </w:rPr>
        <w:t>5 несовершеннолетних соответственно, что говорит о положительной динамике в данном направлении работы.</w:t>
      </w:r>
    </w:p>
    <w:p w:rsidR="008B1BF2" w:rsidRPr="00EB0527" w:rsidRDefault="00CA5D4E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2E5DE9" w:rsidRDefault="002E5DE9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Домов культуры Новоалександровского сельского поселения за 1 полугодие </w:t>
      </w:r>
      <w:r w:rsidR="00CB3182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 xml:space="preserve">выполнена в полном объеме согласно муниципальному заданию. 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учреждениях культуры 31 клубное формирование в них участников 480 человек. 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2023 года участники самодеятельности активно участвовали в онлайн фестивалях и конкурсах различного уровня. Стали победителями и лауреатами многих конкурсов разных жанров.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мероприятия за отчетный период: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января – </w:t>
      </w:r>
      <w:r w:rsidRPr="00803703">
        <w:rPr>
          <w:rFonts w:ascii="Times New Roman" w:hAnsi="Times New Roman" w:cs="Times New Roman"/>
          <w:sz w:val="28"/>
          <w:szCs w:val="28"/>
        </w:rPr>
        <w:t>Новогодний театрализ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3703">
        <w:rPr>
          <w:rFonts w:ascii="Times New Roman" w:hAnsi="Times New Roman" w:cs="Times New Roman"/>
          <w:sz w:val="28"/>
          <w:szCs w:val="28"/>
        </w:rPr>
        <w:t>ванный концерт "Новогодний серпантин"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января - </w:t>
      </w:r>
      <w:r w:rsidRPr="00803703">
        <w:rPr>
          <w:rFonts w:ascii="Times New Roman" w:hAnsi="Times New Roman" w:cs="Times New Roman"/>
          <w:sz w:val="28"/>
          <w:szCs w:val="28"/>
        </w:rPr>
        <w:t>День освобождения Азова и Азовского района от немецко-фашистских захватчиков.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 февраля – Ежегодный Шахматно-шашечный турнир среди команд Азовского района.</w:t>
      </w:r>
      <w:r w:rsidRPr="0010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82" w:rsidRPr="00102120" w:rsidRDefault="00CB3182" w:rsidP="005A34A4">
      <w:pPr>
        <w:pStyle w:val="ab"/>
        <w:spacing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26   марта - </w:t>
      </w:r>
      <w:r w:rsidRPr="0010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Масленичные гуляния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10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«Широкая Масленица»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участием Главы Азовского района Палатным А. Н.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марта – праздничные концертные программы посвященные Международному женскому дню (во всех Домах культуры).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хореографический ансамбль «Фиеста» стал участником районного фестиваля-конкурса «Здравствуй мир» посвящённого Году педагога и наставника в России, Году атамана М.И. Платова в Ростовской области.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 и лауреатом 2 степени в районном празднике танца «Здравствуй мир!».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Великий праздник страны – День Победы в учреждениях культуры Новоалександровского прошел ряд мероприятий и акций посвященных этому празднику: тематические концерты, выездные агитбригады, всероссийская акция «Окна Победы», работали интерактивные площадки для детей, акция «Георгиевская ленточка». Традиционно 9 мая наш Дом культуры х. Новоалександровка встречал уважаемых гостей из Калмыкии, родственников погибшего солдата на территории х. Новоалександровка в годы Великой Отечественной войны. </w:t>
      </w:r>
      <w:r w:rsidRPr="00607F76">
        <w:rPr>
          <w:rFonts w:ascii="Times New Roman" w:hAnsi="Times New Roman" w:cs="Times New Roman"/>
          <w:sz w:val="28"/>
          <w:szCs w:val="28"/>
        </w:rPr>
        <w:t>В честь праздника Победы ансамбль Дома культуры "Донская Песня" вместе с делегацией из Республики Калмыкия и Администрацией Новоалександровского сельского поселения поздравили ветеранов Великой Отечественной Войны в х. Новоалександровка.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– Состоялась</w:t>
      </w:r>
      <w:r w:rsidRPr="00A01B28">
        <w:rPr>
          <w:rFonts w:ascii="Times New Roman" w:hAnsi="Times New Roman" w:cs="Times New Roman"/>
          <w:sz w:val="28"/>
          <w:szCs w:val="28"/>
        </w:rPr>
        <w:t xml:space="preserve"> игровая конкурсная программа «Мир Детства – Мир Чудес»</w:t>
      </w:r>
      <w:r>
        <w:rPr>
          <w:rFonts w:ascii="Times New Roman" w:hAnsi="Times New Roman" w:cs="Times New Roman"/>
          <w:sz w:val="28"/>
          <w:szCs w:val="28"/>
        </w:rPr>
        <w:t>, после мероприятия для всех детей были вручены сладкие подарки и мороженное от Администрации Новоалександровского сельского поселения.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в день России во всех четырех Домах культуры прошли мероприятия, приуроченные к празднику: тематические концерты с участием приглашенных коллективов из г. Батайска, выставки, спортивные состязания, квест-игры, интерактивная площадка для детей.</w:t>
      </w:r>
    </w:p>
    <w:p w:rsidR="00CB3182" w:rsidRPr="00F87CD0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– прошли митинги, акции и тематические концертные программы в  память 82 - летия с начала Великой Отечественной войны.</w:t>
      </w:r>
      <w:r w:rsidRPr="00A01B28">
        <w:rPr>
          <w:rFonts w:ascii="Arial" w:eastAsiaTheme="minorEastAsia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течении митингов</w:t>
      </w:r>
      <w:r w:rsidRPr="00A01B28">
        <w:rPr>
          <w:rFonts w:ascii="Times New Roman" w:hAnsi="Times New Roman" w:cs="Times New Roman"/>
          <w:sz w:val="28"/>
          <w:szCs w:val="28"/>
        </w:rPr>
        <w:t xml:space="preserve"> прошла Всероссийская акция "Свеча памяти". Память погибших в годы ВОВ почтили всеобщей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01B28">
        <w:rPr>
          <w:rFonts w:ascii="Times New Roman" w:hAnsi="Times New Roman" w:cs="Times New Roman"/>
          <w:sz w:val="28"/>
          <w:szCs w:val="28"/>
        </w:rPr>
        <w:t xml:space="preserve">Минутой Молчания. </w:t>
      </w:r>
      <w:r w:rsidRPr="00A01B28">
        <w:rPr>
          <w:rFonts w:ascii="Times New Roman" w:hAnsi="Times New Roman" w:cs="Times New Roman"/>
          <w:sz w:val="28"/>
          <w:szCs w:val="28"/>
        </w:rPr>
        <w:lastRenderedPageBreak/>
        <w:t>Мероприятие завершилось торжественным возложением цветов к Мемориалу памяти и исполнением гимна Российской Федерации.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летних каникул в рамках операции «Подросток» во всех Домах культуры проводятся занятия и ряд мероприятий. Операция Подросток проводится по нескольким направлениям: Досуг, Здоровье, Безопасность.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Продолжают свою работу  факультативные занятия по вокалу, актерскому мастерству, творческой мастерской со школьниками в каникулярный период.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видео и фотоотчет о работе на страничках Домов культуры можно проследить в социальной сети Вконтакте: </w:t>
      </w:r>
    </w:p>
    <w:p w:rsidR="00CB3182" w:rsidRDefault="00CB3182" w:rsidP="005A34A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культуры МБУК «Сельский Дом культуры х. Новоалександровка» ежемесячно участвуют в различных семинарах и проектах организованных Областным Домом народного творчества.</w:t>
      </w:r>
    </w:p>
    <w:p w:rsidR="00A22A22" w:rsidRPr="00EB0527" w:rsidRDefault="00A22A22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E1F" w:rsidRPr="00EB0527" w:rsidRDefault="00682507" w:rsidP="005A34A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911E1F" w:rsidRPr="00EB0527" w:rsidRDefault="00911E1F" w:rsidP="005A34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отметить, что </w:t>
      </w:r>
      <w:r w:rsidR="00BA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F17DE"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всегда готов</w:t>
      </w:r>
      <w:r w:rsidR="00BA2B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прислушиваться к советам жителей, помогать в решении проблем. Но мы также рассчитываем на поддержку вас, дорогие жители нашего поселения, на ваше деятельное участие в жизни наших хуторов, на вашу гражданскую инициативу.</w:t>
      </w:r>
    </w:p>
    <w:p w:rsidR="00E2485F" w:rsidRPr="00EB0527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17DE"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F17DE" w:rsidRPr="00EB0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A1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F17DE"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0FC6"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2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F17DE"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необходимо осуществить следующее: </w:t>
      </w:r>
    </w:p>
    <w:p w:rsidR="00E2485F" w:rsidRPr="00EB0527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работу, направленную на увеличение налоговых поступлений в бюджет.</w:t>
      </w:r>
    </w:p>
    <w:p w:rsidR="00E2485F" w:rsidRPr="00EB0527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A2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по: </w:t>
      </w:r>
    </w:p>
    <w:p w:rsidR="00E2485F" w:rsidRPr="00EB0527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исполнению Правил благоустройства территории поселения; </w:t>
      </w:r>
    </w:p>
    <w:p w:rsidR="00E2485F" w:rsidRPr="00EB0527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ликвидации несанкционированных свалок; </w:t>
      </w:r>
    </w:p>
    <w:p w:rsidR="00E2485F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установке и замене фонарей уличного освещения</w:t>
      </w:r>
      <w:r w:rsidR="00BA2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запланированы работы по перевооружению и замене в х.Новоалександровка и с. Высочино на III и IV квартал текущего года</w:t>
      </w: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7DA6" w:rsidRPr="00EB0527" w:rsidRDefault="00617DA6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завершить обустройство детской площадки в х. Новоалександровка, установить дополнительное оборудование в количестве 6 ед. и дополнительные лавочки.</w:t>
      </w:r>
    </w:p>
    <w:p w:rsidR="006A18E8" w:rsidRPr="0070159F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выражаю благодарность жителям, депутатскому корпусу Новоалександровского сельского поселения, индивидуальным предпринимателям и руководителям предприятий расположенных на территории Новоалександровского сельского поселения за помощь при проведении культурно-массовых мероприятий, в благоустройстве и при чрезвычайных ситуациях. </w:t>
      </w:r>
    </w:p>
    <w:p w:rsidR="006A18E8" w:rsidRPr="0070159F" w:rsidRDefault="00E2485F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7F17DE" w:rsidRPr="00EB0527" w:rsidRDefault="007F17DE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Вам всем в это сложное время крепкого здоровья, семейного благополучия, чистого неба над головой и простого человеческого счастья. </w:t>
      </w:r>
    </w:p>
    <w:p w:rsidR="001C07B4" w:rsidRPr="00EB0527" w:rsidRDefault="001C07B4" w:rsidP="005A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85F" w:rsidRPr="00EB0527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жители!</w:t>
      </w:r>
    </w:p>
    <w:p w:rsidR="00E2485F" w:rsidRPr="00EB0527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просит всех жителей принять активное участие в благоустройстве и наведении порядка в домовладениях и прилегающей территории.</w:t>
      </w:r>
    </w:p>
    <w:p w:rsidR="00E2485F" w:rsidRPr="00EB0527" w:rsidRDefault="00E2485F" w:rsidP="005A34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Огромное Вам всем спасибо и спасибо за внимание!</w:t>
      </w:r>
    </w:p>
    <w:p w:rsidR="000448F0" w:rsidRPr="00EB0527" w:rsidRDefault="000448F0" w:rsidP="005A34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8F0" w:rsidRPr="00EB0527" w:rsidSect="005A34A4">
      <w:footerReference w:type="even" r:id="rId7"/>
      <w:footerReference w:type="default" r:id="rId8"/>
      <w:pgSz w:w="11906" w:h="16838" w:code="9"/>
      <w:pgMar w:top="851" w:right="1133" w:bottom="567" w:left="1134" w:header="709" w:footer="5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6E7" w:rsidRDefault="007876E7">
      <w:pPr>
        <w:spacing w:after="0" w:line="240" w:lineRule="auto"/>
      </w:pPr>
      <w:r>
        <w:separator/>
      </w:r>
    </w:p>
  </w:endnote>
  <w:endnote w:type="continuationSeparator" w:id="0">
    <w:p w:rsidR="007876E7" w:rsidRDefault="0078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2F" w:rsidRDefault="000C57CC" w:rsidP="00E44A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48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4C2F" w:rsidRDefault="007876E7" w:rsidP="00E44A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2F" w:rsidRPr="00F356D8" w:rsidRDefault="00E2485F" w:rsidP="00F356D8">
    <w:pPr>
      <w:pStyle w:val="a3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Cambria" w:hAnsi="Cambria"/>
      </w:rPr>
    </w:pPr>
    <w:r>
      <w:rPr>
        <w:rFonts w:ascii="Cambria" w:hAnsi="Cambria"/>
      </w:rPr>
      <w:t>Администрация Новоалександровского сельского поселения</w:t>
    </w:r>
    <w:r w:rsidRPr="00F356D8">
      <w:rPr>
        <w:rFonts w:ascii="Cambria" w:hAnsi="Cambria"/>
      </w:rPr>
      <w:tab/>
      <w:t xml:space="preserve">Страница </w:t>
    </w:r>
    <w:r w:rsidR="000C57CC" w:rsidRPr="000C57CC">
      <w:rPr>
        <w:rFonts w:ascii="Calibri" w:hAnsi="Calibri"/>
      </w:rPr>
      <w:fldChar w:fldCharType="begin"/>
    </w:r>
    <w:r>
      <w:instrText>PAGE   \* MERGEFORMAT</w:instrText>
    </w:r>
    <w:r w:rsidR="000C57CC" w:rsidRPr="000C57CC">
      <w:rPr>
        <w:rFonts w:ascii="Calibri" w:hAnsi="Calibri"/>
      </w:rPr>
      <w:fldChar w:fldCharType="separate"/>
    </w:r>
    <w:r w:rsidR="006B05F9" w:rsidRPr="006B05F9">
      <w:rPr>
        <w:rFonts w:ascii="Cambria" w:hAnsi="Cambria"/>
        <w:noProof/>
      </w:rPr>
      <w:t>8</w:t>
    </w:r>
    <w:r w:rsidR="000C57CC" w:rsidRPr="00F356D8">
      <w:rPr>
        <w:rFonts w:ascii="Cambria" w:hAnsi="Cambria"/>
      </w:rPr>
      <w:fldChar w:fldCharType="end"/>
    </w:r>
  </w:p>
  <w:p w:rsidR="00014C2F" w:rsidRDefault="007876E7" w:rsidP="00E44A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6E7" w:rsidRDefault="007876E7">
      <w:pPr>
        <w:spacing w:after="0" w:line="240" w:lineRule="auto"/>
      </w:pPr>
      <w:r>
        <w:separator/>
      </w:r>
    </w:p>
  </w:footnote>
  <w:footnote w:type="continuationSeparator" w:id="0">
    <w:p w:rsidR="007876E7" w:rsidRDefault="0078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658F"/>
    <w:multiLevelType w:val="multilevel"/>
    <w:tmpl w:val="E1BA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51000"/>
    <w:multiLevelType w:val="hybridMultilevel"/>
    <w:tmpl w:val="E6C6B5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</w:abstractNum>
  <w:abstractNum w:abstractNumId="3">
    <w:nsid w:val="657A383F"/>
    <w:multiLevelType w:val="hybridMultilevel"/>
    <w:tmpl w:val="2676E81C"/>
    <w:lvl w:ilvl="0" w:tplc="2F927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85F"/>
    <w:rsid w:val="00026D21"/>
    <w:rsid w:val="00040399"/>
    <w:rsid w:val="0004407C"/>
    <w:rsid w:val="000448F0"/>
    <w:rsid w:val="000758DB"/>
    <w:rsid w:val="000C57CC"/>
    <w:rsid w:val="000E1E89"/>
    <w:rsid w:val="0011550F"/>
    <w:rsid w:val="00127A82"/>
    <w:rsid w:val="00144A80"/>
    <w:rsid w:val="00170FC6"/>
    <w:rsid w:val="001738F5"/>
    <w:rsid w:val="001A022A"/>
    <w:rsid w:val="001B2923"/>
    <w:rsid w:val="001C07B4"/>
    <w:rsid w:val="00260890"/>
    <w:rsid w:val="002664C8"/>
    <w:rsid w:val="00266B6B"/>
    <w:rsid w:val="00266C85"/>
    <w:rsid w:val="0027490E"/>
    <w:rsid w:val="0029176B"/>
    <w:rsid w:val="002A0F60"/>
    <w:rsid w:val="002A24F3"/>
    <w:rsid w:val="002C0A95"/>
    <w:rsid w:val="002D0F63"/>
    <w:rsid w:val="002E5DE9"/>
    <w:rsid w:val="003100A9"/>
    <w:rsid w:val="00316C1A"/>
    <w:rsid w:val="00326A04"/>
    <w:rsid w:val="00346B77"/>
    <w:rsid w:val="00347AA3"/>
    <w:rsid w:val="00364ED6"/>
    <w:rsid w:val="003A1E42"/>
    <w:rsid w:val="003A717F"/>
    <w:rsid w:val="003C2AFB"/>
    <w:rsid w:val="003D4336"/>
    <w:rsid w:val="003E4647"/>
    <w:rsid w:val="0044186F"/>
    <w:rsid w:val="00473408"/>
    <w:rsid w:val="004A25A5"/>
    <w:rsid w:val="004C22CC"/>
    <w:rsid w:val="004E6528"/>
    <w:rsid w:val="00550D6B"/>
    <w:rsid w:val="00555C90"/>
    <w:rsid w:val="005A34A4"/>
    <w:rsid w:val="005B319C"/>
    <w:rsid w:val="005D0B05"/>
    <w:rsid w:val="005E4254"/>
    <w:rsid w:val="00617DA6"/>
    <w:rsid w:val="00623944"/>
    <w:rsid w:val="00634903"/>
    <w:rsid w:val="006515B4"/>
    <w:rsid w:val="006554B3"/>
    <w:rsid w:val="006620D0"/>
    <w:rsid w:val="00681143"/>
    <w:rsid w:val="00682507"/>
    <w:rsid w:val="0068394D"/>
    <w:rsid w:val="006A18E8"/>
    <w:rsid w:val="006B05F9"/>
    <w:rsid w:val="006C29E9"/>
    <w:rsid w:val="006D2899"/>
    <w:rsid w:val="006D7191"/>
    <w:rsid w:val="006E317D"/>
    <w:rsid w:val="0070159F"/>
    <w:rsid w:val="00710211"/>
    <w:rsid w:val="0075227A"/>
    <w:rsid w:val="0076113A"/>
    <w:rsid w:val="00777E05"/>
    <w:rsid w:val="00781180"/>
    <w:rsid w:val="007876E7"/>
    <w:rsid w:val="0079212A"/>
    <w:rsid w:val="007B259A"/>
    <w:rsid w:val="007E47F6"/>
    <w:rsid w:val="007F17DE"/>
    <w:rsid w:val="008222EE"/>
    <w:rsid w:val="00835BDC"/>
    <w:rsid w:val="008653C0"/>
    <w:rsid w:val="00880BC9"/>
    <w:rsid w:val="008B1BF2"/>
    <w:rsid w:val="008B287B"/>
    <w:rsid w:val="008D459B"/>
    <w:rsid w:val="008D6381"/>
    <w:rsid w:val="008E0523"/>
    <w:rsid w:val="00901934"/>
    <w:rsid w:val="0090506D"/>
    <w:rsid w:val="00911E1F"/>
    <w:rsid w:val="00920253"/>
    <w:rsid w:val="009604B2"/>
    <w:rsid w:val="00964F3B"/>
    <w:rsid w:val="009A3E55"/>
    <w:rsid w:val="009A4226"/>
    <w:rsid w:val="009B7502"/>
    <w:rsid w:val="009F0303"/>
    <w:rsid w:val="009F478E"/>
    <w:rsid w:val="009F5DAB"/>
    <w:rsid w:val="009F77A8"/>
    <w:rsid w:val="00A172B2"/>
    <w:rsid w:val="00A22A22"/>
    <w:rsid w:val="00A23F0F"/>
    <w:rsid w:val="00A31C58"/>
    <w:rsid w:val="00A57D4A"/>
    <w:rsid w:val="00A70637"/>
    <w:rsid w:val="00A93840"/>
    <w:rsid w:val="00AD6F9B"/>
    <w:rsid w:val="00B53750"/>
    <w:rsid w:val="00B642E8"/>
    <w:rsid w:val="00BA2B26"/>
    <w:rsid w:val="00BA6265"/>
    <w:rsid w:val="00C23DA4"/>
    <w:rsid w:val="00C357AF"/>
    <w:rsid w:val="00C47AB1"/>
    <w:rsid w:val="00C504BE"/>
    <w:rsid w:val="00C94427"/>
    <w:rsid w:val="00C974E2"/>
    <w:rsid w:val="00CA5D4E"/>
    <w:rsid w:val="00CA7FA7"/>
    <w:rsid w:val="00CB2654"/>
    <w:rsid w:val="00CB3182"/>
    <w:rsid w:val="00CC57C0"/>
    <w:rsid w:val="00D232B6"/>
    <w:rsid w:val="00D72A59"/>
    <w:rsid w:val="00D82007"/>
    <w:rsid w:val="00D85BB3"/>
    <w:rsid w:val="00DA74EE"/>
    <w:rsid w:val="00DE595F"/>
    <w:rsid w:val="00DF6E49"/>
    <w:rsid w:val="00E0374D"/>
    <w:rsid w:val="00E053A0"/>
    <w:rsid w:val="00E06A70"/>
    <w:rsid w:val="00E11D90"/>
    <w:rsid w:val="00E2104D"/>
    <w:rsid w:val="00E21937"/>
    <w:rsid w:val="00E2485F"/>
    <w:rsid w:val="00E56CD5"/>
    <w:rsid w:val="00E61B13"/>
    <w:rsid w:val="00E63801"/>
    <w:rsid w:val="00E7765E"/>
    <w:rsid w:val="00EB0527"/>
    <w:rsid w:val="00EB313B"/>
    <w:rsid w:val="00EB7906"/>
    <w:rsid w:val="00EB7DB2"/>
    <w:rsid w:val="00EE7E40"/>
    <w:rsid w:val="00F05D92"/>
    <w:rsid w:val="00F46222"/>
    <w:rsid w:val="00F61A11"/>
    <w:rsid w:val="00F651B2"/>
    <w:rsid w:val="00F67632"/>
    <w:rsid w:val="00F84F86"/>
    <w:rsid w:val="00F923C5"/>
    <w:rsid w:val="00FA1117"/>
    <w:rsid w:val="00FB1E35"/>
    <w:rsid w:val="00FB6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B2"/>
  </w:style>
  <w:style w:type="paragraph" w:styleId="1">
    <w:name w:val="heading 1"/>
    <w:basedOn w:val="a"/>
    <w:link w:val="10"/>
    <w:uiPriority w:val="9"/>
    <w:qFormat/>
    <w:rsid w:val="001B2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D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4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24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485F"/>
  </w:style>
  <w:style w:type="paragraph" w:styleId="a6">
    <w:name w:val="header"/>
    <w:basedOn w:val="a"/>
    <w:link w:val="a7"/>
    <w:uiPriority w:val="99"/>
    <w:semiHidden/>
    <w:unhideWhenUsed/>
    <w:rsid w:val="0031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00A9"/>
  </w:style>
  <w:style w:type="paragraph" w:styleId="a8">
    <w:name w:val="Body Text"/>
    <w:basedOn w:val="a"/>
    <w:link w:val="a9"/>
    <w:semiHidden/>
    <w:rsid w:val="00FB63F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FB63FF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04407C"/>
  </w:style>
  <w:style w:type="paragraph" w:styleId="aa">
    <w:name w:val="Normal (Web)"/>
    <w:basedOn w:val="a"/>
    <w:uiPriority w:val="99"/>
    <w:unhideWhenUsed/>
    <w:rsid w:val="0031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2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3490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2E5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266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4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24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485F"/>
  </w:style>
  <w:style w:type="paragraph" w:styleId="a6">
    <w:name w:val="header"/>
    <w:basedOn w:val="a"/>
    <w:link w:val="a7"/>
    <w:uiPriority w:val="99"/>
    <w:semiHidden/>
    <w:unhideWhenUsed/>
    <w:rsid w:val="0031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00A9"/>
  </w:style>
  <w:style w:type="paragraph" w:styleId="a8">
    <w:name w:val="Body Text"/>
    <w:basedOn w:val="a"/>
    <w:link w:val="a9"/>
    <w:semiHidden/>
    <w:rsid w:val="00FB63F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FB63FF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04407C"/>
  </w:style>
  <w:style w:type="paragraph" w:styleId="aa">
    <w:name w:val="Normal (Web)"/>
    <w:basedOn w:val="a"/>
    <w:uiPriority w:val="99"/>
    <w:semiHidden/>
    <w:unhideWhenUsed/>
    <w:rsid w:val="0031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2023-07-05T08:16:00Z</cp:lastPrinted>
  <dcterms:created xsi:type="dcterms:W3CDTF">2023-07-06T07:00:00Z</dcterms:created>
  <dcterms:modified xsi:type="dcterms:W3CDTF">2023-07-06T07:00:00Z</dcterms:modified>
</cp:coreProperties>
</file>